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144B3" w14:textId="77777777" w:rsidR="000F17AA" w:rsidRPr="00C360EC" w:rsidRDefault="000F17AA" w:rsidP="000F17AA">
      <w:pPr>
        <w:jc w:val="center"/>
        <w:rPr>
          <w:rFonts w:ascii="Bookman Old Style" w:hAnsi="Bookman Old Style"/>
          <w:b/>
          <w:sz w:val="52"/>
          <w:szCs w:val="52"/>
        </w:rPr>
      </w:pPr>
      <w:r w:rsidRPr="00C360EC">
        <w:rPr>
          <w:rFonts w:ascii="Bookman Old Style" w:hAnsi="Bookman Old Style"/>
          <w:b/>
          <w:sz w:val="52"/>
          <w:szCs w:val="52"/>
        </w:rPr>
        <w:t>Mestská časť Bratislava-Vajnory</w:t>
      </w:r>
    </w:p>
    <w:p w14:paraId="7F4546DD" w14:textId="4938375C" w:rsidR="000F17AA" w:rsidRPr="00C360EC" w:rsidRDefault="000F17AA" w:rsidP="000F17AA">
      <w:pPr>
        <w:tabs>
          <w:tab w:val="center" w:pos="5310"/>
        </w:tabs>
        <w:jc w:val="center"/>
        <w:rPr>
          <w:rFonts w:ascii="Bookman Old Style" w:hAnsi="Bookman Old Style"/>
          <w:b/>
        </w:rPr>
      </w:pPr>
      <w:r w:rsidRPr="00C360EC">
        <w:rPr>
          <w:rFonts w:ascii="Bookman Old Style" w:hAnsi="Bookman Old Style"/>
          <w:b/>
          <w:sz w:val="36"/>
          <w:szCs w:val="36"/>
        </w:rPr>
        <w:t>Roľnícka 109, 831 07 Bratislava</w:t>
      </w:r>
      <w:r w:rsidRPr="00C360EC">
        <w:rPr>
          <w:rFonts w:ascii="Bookman Old Style" w:hAnsi="Bookman Old Style"/>
          <w:b/>
          <w:sz w:val="52"/>
          <w:szCs w:val="52"/>
        </w:rPr>
        <w:br w:type="textWrapping" w:clear="all"/>
      </w:r>
      <w:r>
        <w:rPr>
          <w:rFonts w:ascii="Bookman Old Style" w:hAnsi="Bookman Old Style"/>
          <w:b/>
          <w:u w:val="single"/>
        </w:rPr>
        <w:t>___________________________________________________________________________</w:t>
      </w:r>
    </w:p>
    <w:p w14:paraId="1FBC8333" w14:textId="77777777" w:rsidR="000F17AA" w:rsidRDefault="000F17AA" w:rsidP="000F17AA"/>
    <w:p w14:paraId="1E01F932" w14:textId="496863D4" w:rsidR="000F17AA" w:rsidRPr="00A005EE" w:rsidRDefault="000F17AA" w:rsidP="000F17AA">
      <w:r>
        <w:rPr>
          <w:noProof/>
        </w:rPr>
        <w:drawing>
          <wp:anchor distT="0" distB="0" distL="114300" distR="114300" simplePos="0" relativeHeight="251659264" behindDoc="0" locked="0" layoutInCell="1" allowOverlap="1" wp14:anchorId="4B98325F" wp14:editId="376C1B84">
            <wp:simplePos x="0" y="0"/>
            <wp:positionH relativeFrom="column">
              <wp:posOffset>2278380</wp:posOffset>
            </wp:positionH>
            <wp:positionV relativeFrom="paragraph">
              <wp:posOffset>157480</wp:posOffset>
            </wp:positionV>
            <wp:extent cx="1551305" cy="1691005"/>
            <wp:effectExtent l="0" t="0" r="0" b="4445"/>
            <wp:wrapSquare wrapText="left"/>
            <wp:docPr id="186397037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1305" cy="1691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C1B972" w14:textId="77777777" w:rsidR="000F17AA" w:rsidRPr="00A005EE" w:rsidRDefault="000F17AA" w:rsidP="000F17AA"/>
    <w:p w14:paraId="3EF432CA" w14:textId="77777777" w:rsidR="000F17AA" w:rsidRPr="00A005EE" w:rsidRDefault="000F17AA" w:rsidP="000F17AA"/>
    <w:p w14:paraId="394D4A32" w14:textId="77777777" w:rsidR="000F17AA" w:rsidRPr="00A005EE" w:rsidRDefault="000F17AA" w:rsidP="000F17AA"/>
    <w:p w14:paraId="65243FB2" w14:textId="77777777" w:rsidR="000F17AA" w:rsidRPr="00A005EE" w:rsidRDefault="000F17AA" w:rsidP="000F17AA"/>
    <w:p w14:paraId="3AAC8035" w14:textId="77777777" w:rsidR="000F17AA" w:rsidRPr="00A005EE" w:rsidRDefault="000F17AA" w:rsidP="000F17AA"/>
    <w:p w14:paraId="06BF445A" w14:textId="77777777" w:rsidR="000F17AA" w:rsidRPr="00A005EE" w:rsidRDefault="000F17AA" w:rsidP="000F17AA"/>
    <w:p w14:paraId="72ADF507" w14:textId="77777777" w:rsidR="000F17AA" w:rsidRPr="00A005EE" w:rsidRDefault="000F17AA" w:rsidP="000F17AA"/>
    <w:p w14:paraId="169E0090" w14:textId="77777777" w:rsidR="000F17AA" w:rsidRPr="00A005EE" w:rsidRDefault="000F17AA" w:rsidP="000F17AA">
      <w:pPr>
        <w:ind w:left="-540"/>
      </w:pPr>
    </w:p>
    <w:p w14:paraId="468840E5" w14:textId="77777777" w:rsidR="000F17AA" w:rsidRDefault="000F17AA" w:rsidP="000F17AA"/>
    <w:p w14:paraId="742E6DF3" w14:textId="77777777" w:rsidR="000F17AA" w:rsidRPr="00C360EC" w:rsidRDefault="000F17AA" w:rsidP="000F17AA"/>
    <w:p w14:paraId="343CFE89" w14:textId="77777777" w:rsidR="000F17AA" w:rsidRDefault="000F17AA" w:rsidP="000F17AA"/>
    <w:p w14:paraId="22FD9FF8" w14:textId="77777777" w:rsidR="000F17AA" w:rsidRDefault="000F17AA" w:rsidP="000F17AA">
      <w:pPr>
        <w:tabs>
          <w:tab w:val="left" w:pos="4171"/>
        </w:tabs>
        <w:spacing w:after="360"/>
        <w:jc w:val="center"/>
        <w:rPr>
          <w:rFonts w:ascii="Bookman Old Style" w:hAnsi="Bookman Old Style"/>
          <w:b/>
          <w:sz w:val="56"/>
          <w:szCs w:val="56"/>
        </w:rPr>
      </w:pPr>
      <w:r>
        <w:rPr>
          <w:rFonts w:ascii="Bookman Old Style" w:hAnsi="Bookman Old Style"/>
          <w:b/>
          <w:sz w:val="56"/>
          <w:szCs w:val="56"/>
        </w:rPr>
        <w:t>N á v r h</w:t>
      </w:r>
    </w:p>
    <w:p w14:paraId="76EEAA88" w14:textId="77777777" w:rsidR="000F17AA" w:rsidRPr="001D4612" w:rsidRDefault="000F17AA" w:rsidP="000F17AA">
      <w:pPr>
        <w:tabs>
          <w:tab w:val="left" w:pos="4171"/>
        </w:tabs>
        <w:jc w:val="center"/>
        <w:rPr>
          <w:rFonts w:ascii="Bookman Old Style" w:hAnsi="Bookman Old Style"/>
          <w:b/>
          <w:sz w:val="32"/>
          <w:szCs w:val="32"/>
        </w:rPr>
      </w:pPr>
      <w:r w:rsidRPr="001D4612">
        <w:rPr>
          <w:rFonts w:ascii="Bookman Old Style" w:hAnsi="Bookman Old Style"/>
          <w:b/>
          <w:sz w:val="32"/>
          <w:szCs w:val="32"/>
        </w:rPr>
        <w:t>Všeobecne záväzného nariadenia</w:t>
      </w:r>
    </w:p>
    <w:p w14:paraId="3D112183" w14:textId="77777777" w:rsidR="000F17AA" w:rsidRPr="001D4612" w:rsidRDefault="000F17AA" w:rsidP="000F17AA">
      <w:pPr>
        <w:tabs>
          <w:tab w:val="left" w:pos="4171"/>
        </w:tabs>
        <w:jc w:val="center"/>
        <w:rPr>
          <w:rFonts w:ascii="Bookman Old Style" w:hAnsi="Bookman Old Style"/>
          <w:b/>
          <w:sz w:val="32"/>
          <w:szCs w:val="32"/>
        </w:rPr>
      </w:pPr>
      <w:r w:rsidRPr="001D4612">
        <w:rPr>
          <w:rFonts w:ascii="Bookman Old Style" w:hAnsi="Bookman Old Style"/>
          <w:b/>
          <w:sz w:val="32"/>
          <w:szCs w:val="32"/>
        </w:rPr>
        <w:t xml:space="preserve">Mestskej časti Bratislava-Vajnory </w:t>
      </w:r>
    </w:p>
    <w:p w14:paraId="553F6D0A" w14:textId="77777777" w:rsidR="000F17AA" w:rsidRPr="001D4612" w:rsidRDefault="000F17AA" w:rsidP="000F17AA">
      <w:pPr>
        <w:tabs>
          <w:tab w:val="left" w:pos="4171"/>
        </w:tabs>
        <w:jc w:val="center"/>
        <w:rPr>
          <w:rFonts w:ascii="Bookman Old Style" w:hAnsi="Bookman Old Style"/>
          <w:b/>
          <w:sz w:val="32"/>
          <w:szCs w:val="32"/>
        </w:rPr>
      </w:pPr>
    </w:p>
    <w:p w14:paraId="33D0538F" w14:textId="3DBE1E54" w:rsidR="000F17AA" w:rsidRPr="000F17AA" w:rsidRDefault="000F17AA" w:rsidP="000F17AA">
      <w:pPr>
        <w:pStyle w:val="Normlny1"/>
        <w:jc w:val="center"/>
        <w:rPr>
          <w:rFonts w:ascii="Bookman Old Style" w:hAnsi="Bookman Old Style"/>
          <w:b/>
          <w:sz w:val="32"/>
          <w:szCs w:val="32"/>
        </w:rPr>
      </w:pPr>
      <w:bookmarkStart w:id="0" w:name="_Hlk164065637"/>
      <w:r w:rsidRPr="000F17AA">
        <w:rPr>
          <w:rFonts w:ascii="Bookman Old Style" w:hAnsi="Bookman Old Style"/>
          <w:b/>
          <w:bCs/>
          <w:sz w:val="32"/>
          <w:szCs w:val="32"/>
        </w:rPr>
        <w:t xml:space="preserve">o </w:t>
      </w:r>
      <w:r w:rsidRPr="000F17AA">
        <w:rPr>
          <w:rFonts w:ascii="Bookman Old Style" w:hAnsi="Bookman Old Style"/>
          <w:b/>
          <w:sz w:val="32"/>
          <w:szCs w:val="32"/>
        </w:rPr>
        <w:t xml:space="preserve">prijímaní detí do materskej školy </w:t>
      </w:r>
    </w:p>
    <w:p w14:paraId="26D671DD" w14:textId="72F546C0" w:rsidR="000F17AA" w:rsidRDefault="000F17AA" w:rsidP="000F17AA">
      <w:pPr>
        <w:pStyle w:val="Normlny1"/>
        <w:jc w:val="center"/>
        <w:rPr>
          <w:rFonts w:ascii="Bookman Old Style" w:hAnsi="Bookman Old Style"/>
          <w:b/>
          <w:sz w:val="32"/>
          <w:szCs w:val="32"/>
        </w:rPr>
      </w:pPr>
      <w:r w:rsidRPr="000F17AA">
        <w:rPr>
          <w:rFonts w:ascii="Bookman Old Style" w:hAnsi="Bookman Old Style"/>
          <w:b/>
          <w:sz w:val="32"/>
          <w:szCs w:val="32"/>
        </w:rPr>
        <w:t>a na plnenie povinnej školskej dochádzky v základnej škole</w:t>
      </w:r>
      <w:bookmarkEnd w:id="0"/>
    </w:p>
    <w:p w14:paraId="6EA7749C" w14:textId="77777777" w:rsidR="000F17AA" w:rsidRPr="000F17AA" w:rsidRDefault="000F17AA" w:rsidP="000F17AA">
      <w:pPr>
        <w:pStyle w:val="Normlny1"/>
        <w:jc w:val="center"/>
        <w:rPr>
          <w:rFonts w:ascii="Bookman Old Style" w:hAnsi="Bookman Old Style"/>
          <w:b/>
          <w:sz w:val="32"/>
          <w:szCs w:val="32"/>
        </w:rPr>
      </w:pPr>
    </w:p>
    <w:p w14:paraId="0BDAE702" w14:textId="77777777" w:rsidR="000F17AA" w:rsidRPr="001D4612" w:rsidRDefault="000F17AA" w:rsidP="000F17AA">
      <w:pPr>
        <w:tabs>
          <w:tab w:val="left" w:pos="4171"/>
        </w:tabs>
        <w:jc w:val="center"/>
        <w:rPr>
          <w:rFonts w:ascii="Bookman Old Style" w:hAnsi="Bookman Old Style"/>
          <w:bCs/>
          <w:sz w:val="28"/>
          <w:szCs w:val="28"/>
        </w:rPr>
      </w:pPr>
      <w:r w:rsidRPr="001D4612">
        <w:rPr>
          <w:rFonts w:ascii="Bookman Old Style" w:hAnsi="Bookman Old Style"/>
          <w:bCs/>
          <w:sz w:val="28"/>
          <w:szCs w:val="28"/>
        </w:rPr>
        <w:t>vyvesený na úradnej tabuli</w:t>
      </w:r>
    </w:p>
    <w:p w14:paraId="67DCE249" w14:textId="77777777" w:rsidR="000F17AA" w:rsidRPr="001D4612" w:rsidRDefault="000F17AA" w:rsidP="000F17AA">
      <w:pPr>
        <w:tabs>
          <w:tab w:val="left" w:pos="4171"/>
        </w:tabs>
        <w:jc w:val="center"/>
        <w:rPr>
          <w:rFonts w:ascii="Bookman Old Style" w:hAnsi="Bookman Old Style"/>
          <w:bCs/>
          <w:sz w:val="28"/>
          <w:szCs w:val="28"/>
        </w:rPr>
      </w:pPr>
      <w:r w:rsidRPr="001D4612">
        <w:rPr>
          <w:rFonts w:ascii="Bookman Old Style" w:hAnsi="Bookman Old Style"/>
          <w:bCs/>
          <w:sz w:val="28"/>
          <w:szCs w:val="28"/>
        </w:rPr>
        <w:t>Mestskej časti Bratislava-Vajnory</w:t>
      </w:r>
    </w:p>
    <w:p w14:paraId="1FE1EAF4" w14:textId="77777777" w:rsidR="000F17AA" w:rsidRPr="001D4612" w:rsidRDefault="000F17AA" w:rsidP="000F17AA">
      <w:pPr>
        <w:tabs>
          <w:tab w:val="left" w:pos="4171"/>
        </w:tabs>
        <w:jc w:val="center"/>
        <w:rPr>
          <w:rFonts w:ascii="Bookman Old Style" w:hAnsi="Bookman Old Style"/>
          <w:bCs/>
          <w:sz w:val="28"/>
          <w:szCs w:val="28"/>
        </w:rPr>
      </w:pPr>
      <w:r w:rsidRPr="001D4612">
        <w:rPr>
          <w:rFonts w:ascii="Bookman Old Style" w:hAnsi="Bookman Old Style"/>
          <w:bCs/>
          <w:sz w:val="28"/>
          <w:szCs w:val="28"/>
        </w:rPr>
        <w:t>a</w:t>
      </w:r>
    </w:p>
    <w:p w14:paraId="38FF63B7" w14:textId="77777777" w:rsidR="000F17AA" w:rsidRPr="001D4612" w:rsidRDefault="000F17AA" w:rsidP="000F17AA">
      <w:pPr>
        <w:tabs>
          <w:tab w:val="left" w:pos="4171"/>
        </w:tabs>
        <w:jc w:val="center"/>
        <w:rPr>
          <w:rFonts w:ascii="Bookman Old Style" w:hAnsi="Bookman Old Style"/>
          <w:bCs/>
          <w:sz w:val="28"/>
          <w:szCs w:val="28"/>
        </w:rPr>
      </w:pPr>
      <w:r w:rsidRPr="001D4612">
        <w:rPr>
          <w:rFonts w:ascii="Bookman Old Style" w:hAnsi="Bookman Old Style"/>
          <w:bCs/>
          <w:sz w:val="28"/>
          <w:szCs w:val="28"/>
        </w:rPr>
        <w:t>zverejnený na internetovej stránke mestskej časti</w:t>
      </w:r>
    </w:p>
    <w:p w14:paraId="38A12B7D" w14:textId="77777777" w:rsidR="000F17AA" w:rsidRPr="001D4612" w:rsidRDefault="000F17AA" w:rsidP="000F17AA">
      <w:pPr>
        <w:tabs>
          <w:tab w:val="left" w:pos="4171"/>
        </w:tabs>
        <w:jc w:val="center"/>
        <w:rPr>
          <w:rFonts w:ascii="Bookman Old Style" w:hAnsi="Bookman Old Style"/>
          <w:sz w:val="28"/>
          <w:szCs w:val="28"/>
          <w:u w:val="single"/>
        </w:rPr>
      </w:pPr>
      <w:hyperlink r:id="rId6" w:history="1">
        <w:r w:rsidRPr="001D4612">
          <w:rPr>
            <w:rStyle w:val="Hypertextovprepojenie"/>
            <w:rFonts w:ascii="Bookman Old Style" w:eastAsiaTheme="majorEastAsia" w:hAnsi="Bookman Old Style"/>
            <w:sz w:val="28"/>
            <w:szCs w:val="28"/>
          </w:rPr>
          <w:t>www.vajnory.sk</w:t>
        </w:r>
      </w:hyperlink>
    </w:p>
    <w:p w14:paraId="1A0E233E" w14:textId="77777777" w:rsidR="000F17AA" w:rsidRPr="001D4612" w:rsidRDefault="000F17AA" w:rsidP="000F17AA">
      <w:pPr>
        <w:tabs>
          <w:tab w:val="left" w:pos="4171"/>
        </w:tabs>
        <w:jc w:val="center"/>
        <w:rPr>
          <w:rFonts w:ascii="Bookman Old Style" w:hAnsi="Bookman Old Style"/>
          <w:sz w:val="28"/>
          <w:szCs w:val="28"/>
          <w:u w:val="single"/>
        </w:rPr>
      </w:pPr>
    </w:p>
    <w:p w14:paraId="2B6ACA48" w14:textId="01B88664" w:rsidR="000F17AA" w:rsidRDefault="000F17AA" w:rsidP="000F17AA">
      <w:pPr>
        <w:tabs>
          <w:tab w:val="left" w:pos="4171"/>
        </w:tabs>
        <w:jc w:val="center"/>
        <w:rPr>
          <w:rFonts w:ascii="Bookman Old Style" w:hAnsi="Bookman Old Style"/>
          <w:b/>
          <w:sz w:val="28"/>
          <w:szCs w:val="28"/>
        </w:rPr>
      </w:pPr>
      <w:r>
        <w:rPr>
          <w:rFonts w:ascii="Bookman Old Style" w:hAnsi="Bookman Old Style"/>
          <w:b/>
          <w:sz w:val="28"/>
          <w:szCs w:val="28"/>
        </w:rPr>
        <w:t>v dňoch od 28</w:t>
      </w:r>
      <w:r w:rsidRPr="001D4612">
        <w:rPr>
          <w:rFonts w:ascii="Bookman Old Style" w:hAnsi="Bookman Old Style"/>
          <w:b/>
          <w:sz w:val="28"/>
          <w:szCs w:val="28"/>
        </w:rPr>
        <w:t>.</w:t>
      </w:r>
      <w:r>
        <w:rPr>
          <w:rFonts w:ascii="Bookman Old Style" w:hAnsi="Bookman Old Style"/>
          <w:b/>
          <w:sz w:val="28"/>
          <w:szCs w:val="28"/>
        </w:rPr>
        <w:t xml:space="preserve"> marca 2025 do </w:t>
      </w:r>
      <w:r w:rsidR="00482039">
        <w:rPr>
          <w:rFonts w:ascii="Bookman Old Style" w:hAnsi="Bookman Old Style"/>
          <w:b/>
          <w:sz w:val="28"/>
          <w:szCs w:val="28"/>
        </w:rPr>
        <w:t>11</w:t>
      </w:r>
      <w:r>
        <w:rPr>
          <w:rFonts w:ascii="Bookman Old Style" w:hAnsi="Bookman Old Style"/>
          <w:b/>
          <w:sz w:val="28"/>
          <w:szCs w:val="28"/>
        </w:rPr>
        <w:t>. apríla 2025</w:t>
      </w:r>
    </w:p>
    <w:p w14:paraId="3ADEEDF2" w14:textId="77777777" w:rsidR="000F17AA" w:rsidRDefault="000F17AA" w:rsidP="000F17AA">
      <w:pPr>
        <w:tabs>
          <w:tab w:val="left" w:pos="4171"/>
        </w:tabs>
        <w:rPr>
          <w:rFonts w:ascii="Bookman Old Style" w:hAnsi="Bookman Old Style"/>
          <w:b/>
          <w:sz w:val="28"/>
          <w:szCs w:val="28"/>
        </w:rPr>
      </w:pPr>
    </w:p>
    <w:p w14:paraId="155B22D3" w14:textId="1C362B75" w:rsidR="000F17AA" w:rsidRPr="001D4612" w:rsidRDefault="000F17AA" w:rsidP="000F17AA">
      <w:pPr>
        <w:tabs>
          <w:tab w:val="left" w:pos="4171"/>
        </w:tabs>
        <w:jc w:val="center"/>
        <w:rPr>
          <w:rFonts w:ascii="Bookman Old Style" w:hAnsi="Bookman Old Style"/>
          <w:bCs/>
          <w:sz w:val="28"/>
          <w:szCs w:val="28"/>
        </w:rPr>
      </w:pPr>
      <w:r w:rsidRPr="001D4612">
        <w:rPr>
          <w:rFonts w:ascii="Bookman Old Style" w:hAnsi="Bookman Old Style"/>
          <w:bCs/>
          <w:sz w:val="28"/>
          <w:szCs w:val="28"/>
        </w:rPr>
        <w:t>Pripomienky k zverejnenému návrhu</w:t>
      </w:r>
      <w:r>
        <w:rPr>
          <w:rFonts w:ascii="Bookman Old Style" w:hAnsi="Bookman Old Style"/>
          <w:bCs/>
          <w:sz w:val="28"/>
          <w:szCs w:val="28"/>
        </w:rPr>
        <w:t xml:space="preserve"> VZN je možné zasielať</w:t>
      </w:r>
      <w:r w:rsidRPr="001D4612">
        <w:rPr>
          <w:rFonts w:ascii="Bookman Old Style" w:hAnsi="Bookman Old Style"/>
          <w:bCs/>
          <w:sz w:val="28"/>
          <w:szCs w:val="28"/>
        </w:rPr>
        <w:t xml:space="preserve"> na mail: </w:t>
      </w:r>
      <w:hyperlink r:id="rId7" w:history="1">
        <w:r w:rsidRPr="0033672B">
          <w:rPr>
            <w:rStyle w:val="Hypertextovprepojenie"/>
            <w:rFonts w:ascii="Bookman Old Style" w:eastAsiaTheme="majorEastAsia" w:hAnsi="Bookman Old Style"/>
            <w:bCs/>
            <w:sz w:val="28"/>
            <w:szCs w:val="28"/>
          </w:rPr>
          <w:t>murati@vajnory.sk</w:t>
        </w:r>
      </w:hyperlink>
      <w:r w:rsidRPr="001D4612">
        <w:rPr>
          <w:rFonts w:ascii="Bookman Old Style" w:hAnsi="Bookman Old Style"/>
          <w:bCs/>
          <w:sz w:val="28"/>
          <w:szCs w:val="28"/>
        </w:rPr>
        <w:t xml:space="preserve">, alebo písomne na adresu miestneho úradu v dňoch </w:t>
      </w:r>
    </w:p>
    <w:p w14:paraId="6453BE2F" w14:textId="2671F0EE" w:rsidR="000F17AA" w:rsidRPr="001D4612" w:rsidRDefault="000F17AA" w:rsidP="000F17AA">
      <w:pPr>
        <w:tabs>
          <w:tab w:val="left" w:pos="4171"/>
        </w:tabs>
        <w:jc w:val="center"/>
        <w:rPr>
          <w:rFonts w:ascii="Bookman Old Style" w:hAnsi="Bookman Old Style"/>
          <w:bCs/>
          <w:sz w:val="28"/>
          <w:szCs w:val="28"/>
        </w:rPr>
      </w:pPr>
      <w:r>
        <w:rPr>
          <w:rFonts w:ascii="Bookman Old Style" w:hAnsi="Bookman Old Style"/>
          <w:bCs/>
          <w:sz w:val="28"/>
          <w:szCs w:val="28"/>
        </w:rPr>
        <w:t xml:space="preserve">Od 28. marca 2025 do </w:t>
      </w:r>
      <w:r w:rsidR="00482039">
        <w:rPr>
          <w:rFonts w:ascii="Bookman Old Style" w:hAnsi="Bookman Old Style"/>
          <w:bCs/>
          <w:sz w:val="28"/>
          <w:szCs w:val="28"/>
        </w:rPr>
        <w:t>11</w:t>
      </w:r>
      <w:r>
        <w:rPr>
          <w:rFonts w:ascii="Bookman Old Style" w:hAnsi="Bookman Old Style"/>
          <w:bCs/>
          <w:sz w:val="28"/>
          <w:szCs w:val="28"/>
        </w:rPr>
        <w:t>. apríla 2025</w:t>
      </w:r>
    </w:p>
    <w:p w14:paraId="3053E143" w14:textId="77777777" w:rsidR="000F17AA" w:rsidRDefault="000F17AA" w:rsidP="000F17AA">
      <w:pPr>
        <w:tabs>
          <w:tab w:val="left" w:pos="4171"/>
        </w:tabs>
        <w:rPr>
          <w:rFonts w:ascii="Bookman Old Style" w:hAnsi="Bookman Old Style"/>
          <w:b/>
          <w:sz w:val="36"/>
          <w:szCs w:val="36"/>
        </w:rPr>
      </w:pPr>
    </w:p>
    <w:p w14:paraId="1CF59C50" w14:textId="77777777" w:rsidR="000F17AA" w:rsidRDefault="000F17AA" w:rsidP="000F17AA">
      <w:pPr>
        <w:tabs>
          <w:tab w:val="left" w:pos="4171"/>
        </w:tabs>
        <w:jc w:val="center"/>
        <w:rPr>
          <w:rFonts w:ascii="Bookman Old Style" w:hAnsi="Bookman Old Style"/>
          <w:b/>
          <w:sz w:val="36"/>
          <w:szCs w:val="36"/>
        </w:rPr>
      </w:pPr>
    </w:p>
    <w:p w14:paraId="157A5BCB" w14:textId="77777777" w:rsidR="000F17AA" w:rsidRPr="001D4612" w:rsidRDefault="000F17AA" w:rsidP="000F17AA">
      <w:pPr>
        <w:tabs>
          <w:tab w:val="left" w:pos="4171"/>
        </w:tabs>
        <w:jc w:val="center"/>
        <w:rPr>
          <w:rFonts w:ascii="Bookman Old Style" w:hAnsi="Bookman Old Style"/>
          <w:b/>
          <w:sz w:val="28"/>
          <w:szCs w:val="28"/>
        </w:rPr>
      </w:pPr>
      <w:r>
        <w:rPr>
          <w:rFonts w:ascii="Bookman Old Style" w:hAnsi="Bookman Old Style"/>
          <w:b/>
          <w:sz w:val="36"/>
          <w:szCs w:val="36"/>
        </w:rPr>
        <w:t xml:space="preserve">     </w:t>
      </w:r>
      <w:r>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r>
      <w:r>
        <w:rPr>
          <w:rFonts w:ascii="Bookman Old Style" w:hAnsi="Bookman Old Style"/>
          <w:b/>
          <w:sz w:val="36"/>
          <w:szCs w:val="36"/>
        </w:rPr>
        <w:tab/>
        <w:t xml:space="preserve"> </w:t>
      </w:r>
      <w:r>
        <w:rPr>
          <w:rFonts w:ascii="Bookman Old Style" w:hAnsi="Bookman Old Style"/>
          <w:b/>
          <w:sz w:val="36"/>
          <w:szCs w:val="36"/>
        </w:rPr>
        <w:tab/>
        <w:t xml:space="preserve"> </w:t>
      </w:r>
      <w:r w:rsidRPr="001D4612">
        <w:rPr>
          <w:rFonts w:ascii="Bookman Old Style" w:hAnsi="Bookman Old Style"/>
          <w:b/>
          <w:sz w:val="28"/>
          <w:szCs w:val="28"/>
        </w:rPr>
        <w:t>Ing. Michal Vlček</w:t>
      </w:r>
    </w:p>
    <w:p w14:paraId="12202D1A" w14:textId="77777777" w:rsidR="000F17AA" w:rsidRDefault="000F17AA" w:rsidP="000F17AA">
      <w:pPr>
        <w:tabs>
          <w:tab w:val="left" w:pos="4171"/>
        </w:tabs>
        <w:jc w:val="center"/>
        <w:rPr>
          <w:rFonts w:ascii="Bookman Old Style" w:hAnsi="Bookman Old Style"/>
          <w:b/>
          <w:sz w:val="28"/>
          <w:szCs w:val="28"/>
        </w:rPr>
      </w:pPr>
      <w:r w:rsidRPr="001D4612">
        <w:rPr>
          <w:rFonts w:ascii="Bookman Old Style" w:hAnsi="Bookman Old Style"/>
          <w:b/>
          <w:sz w:val="28"/>
          <w:szCs w:val="28"/>
        </w:rPr>
        <w:tab/>
      </w:r>
      <w:r w:rsidRPr="001D4612">
        <w:rPr>
          <w:rFonts w:ascii="Bookman Old Style" w:hAnsi="Bookman Old Style"/>
          <w:b/>
          <w:sz w:val="28"/>
          <w:szCs w:val="28"/>
        </w:rPr>
        <w:tab/>
      </w:r>
      <w:r w:rsidRPr="001D4612">
        <w:rPr>
          <w:rFonts w:ascii="Bookman Old Style" w:hAnsi="Bookman Old Style"/>
          <w:b/>
          <w:sz w:val="28"/>
          <w:szCs w:val="28"/>
        </w:rPr>
        <w:tab/>
      </w:r>
      <w:r w:rsidRPr="001D4612">
        <w:rPr>
          <w:rFonts w:ascii="Bookman Old Style" w:hAnsi="Bookman Old Style"/>
          <w:b/>
          <w:sz w:val="28"/>
          <w:szCs w:val="28"/>
        </w:rPr>
        <w:tab/>
      </w:r>
      <w:r w:rsidRPr="001D4612">
        <w:rPr>
          <w:rFonts w:ascii="Bookman Old Style" w:hAnsi="Bookman Old Style"/>
          <w:b/>
          <w:sz w:val="28"/>
          <w:szCs w:val="28"/>
        </w:rPr>
        <w:tab/>
        <w:t xml:space="preserve">  starosta</w:t>
      </w:r>
      <w:r>
        <w:rPr>
          <w:rFonts w:ascii="Bookman Old Style" w:hAnsi="Bookman Old Style"/>
          <w:b/>
          <w:sz w:val="28"/>
          <w:szCs w:val="28"/>
        </w:rPr>
        <w:t xml:space="preserve"> </w:t>
      </w:r>
    </w:p>
    <w:p w14:paraId="286FE04C" w14:textId="5D8792E2" w:rsidR="00482039" w:rsidRDefault="00482039" w:rsidP="00482039">
      <w:pPr>
        <w:spacing w:line="276" w:lineRule="auto"/>
        <w:jc w:val="center"/>
        <w:rPr>
          <w:sz w:val="28"/>
        </w:rPr>
      </w:pPr>
      <w:r w:rsidRPr="00861C78">
        <w:rPr>
          <w:noProof/>
          <w:sz w:val="28"/>
        </w:rPr>
        <w:drawing>
          <wp:inline distT="0" distB="0" distL="0" distR="0" wp14:anchorId="36E91FA5" wp14:editId="0805B1ED">
            <wp:extent cx="666750" cy="790575"/>
            <wp:effectExtent l="0" t="0" r="0" b="9525"/>
            <wp:docPr id="1440136570"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790575"/>
                    </a:xfrm>
                    <a:prstGeom prst="rect">
                      <a:avLst/>
                    </a:prstGeom>
                    <a:noFill/>
                    <a:ln>
                      <a:noFill/>
                    </a:ln>
                  </pic:spPr>
                </pic:pic>
              </a:graphicData>
            </a:graphic>
          </wp:inline>
        </w:drawing>
      </w:r>
    </w:p>
    <w:p w14:paraId="66FC97E7" w14:textId="77777777" w:rsidR="00482039" w:rsidRPr="008B5937" w:rsidRDefault="00482039" w:rsidP="00482039">
      <w:pPr>
        <w:spacing w:line="276" w:lineRule="auto"/>
        <w:jc w:val="center"/>
        <w:rPr>
          <w:rFonts w:ascii="Tahoma" w:hAnsi="Tahoma" w:cs="Tahoma"/>
          <w:sz w:val="18"/>
        </w:rPr>
      </w:pPr>
    </w:p>
    <w:p w14:paraId="035C6006" w14:textId="77777777" w:rsidR="00482039" w:rsidRDefault="00482039" w:rsidP="00482039">
      <w:pPr>
        <w:spacing w:line="276" w:lineRule="auto"/>
        <w:jc w:val="center"/>
        <w:rPr>
          <w:rFonts w:ascii="Tahoma" w:hAnsi="Tahoma" w:cs="Tahoma"/>
          <w:sz w:val="18"/>
        </w:rPr>
      </w:pPr>
    </w:p>
    <w:p w14:paraId="09DC7743" w14:textId="77777777" w:rsidR="00482039" w:rsidRPr="006E4B6A" w:rsidRDefault="00482039" w:rsidP="00482039">
      <w:pPr>
        <w:pStyle w:val="Normlny1"/>
        <w:jc w:val="center"/>
        <w:outlineLvl w:val="0"/>
        <w:rPr>
          <w:b/>
          <w:sz w:val="28"/>
          <w:szCs w:val="28"/>
        </w:rPr>
      </w:pPr>
      <w:r w:rsidRPr="006E4B6A">
        <w:rPr>
          <w:b/>
          <w:sz w:val="28"/>
          <w:szCs w:val="28"/>
        </w:rPr>
        <w:t xml:space="preserve">Všeobecne záväzné nariadenie </w:t>
      </w:r>
    </w:p>
    <w:p w14:paraId="69D7F7D7" w14:textId="77777777" w:rsidR="00482039" w:rsidRPr="006E4B6A" w:rsidRDefault="00482039" w:rsidP="00482039">
      <w:pPr>
        <w:pStyle w:val="Normlny1"/>
        <w:jc w:val="center"/>
        <w:rPr>
          <w:b/>
          <w:sz w:val="28"/>
          <w:szCs w:val="28"/>
        </w:rPr>
      </w:pPr>
      <w:r w:rsidRPr="006E4B6A">
        <w:rPr>
          <w:b/>
          <w:sz w:val="28"/>
          <w:szCs w:val="28"/>
        </w:rPr>
        <w:t>mestskej časti Bratislava – Vajnory</w:t>
      </w:r>
    </w:p>
    <w:p w14:paraId="1D4BDD48" w14:textId="77777777" w:rsidR="00482039" w:rsidRPr="006E4B6A" w:rsidRDefault="00482039" w:rsidP="00482039">
      <w:pPr>
        <w:pStyle w:val="Normlny1"/>
        <w:jc w:val="center"/>
        <w:rPr>
          <w:b/>
          <w:sz w:val="28"/>
          <w:szCs w:val="28"/>
        </w:rPr>
      </w:pPr>
    </w:p>
    <w:p w14:paraId="0274D566" w14:textId="77777777" w:rsidR="00482039" w:rsidRPr="006E4B6A" w:rsidRDefault="00482039" w:rsidP="00482039">
      <w:pPr>
        <w:pStyle w:val="Normlny1"/>
        <w:jc w:val="center"/>
        <w:rPr>
          <w:b/>
          <w:sz w:val="28"/>
          <w:szCs w:val="28"/>
        </w:rPr>
      </w:pPr>
      <w:r w:rsidRPr="006E4B6A">
        <w:rPr>
          <w:b/>
          <w:sz w:val="28"/>
          <w:szCs w:val="28"/>
        </w:rPr>
        <w:t>č</w:t>
      </w:r>
      <w:r>
        <w:rPr>
          <w:b/>
          <w:sz w:val="28"/>
          <w:szCs w:val="28"/>
        </w:rPr>
        <w:t xml:space="preserve">. </w:t>
      </w:r>
      <w:r w:rsidRPr="003F2901">
        <w:rPr>
          <w:b/>
          <w:color w:val="FF0000"/>
          <w:sz w:val="28"/>
          <w:szCs w:val="28"/>
        </w:rPr>
        <w:t>xxx/</w:t>
      </w:r>
      <w:r w:rsidRPr="006E4B6A">
        <w:rPr>
          <w:b/>
          <w:sz w:val="28"/>
          <w:szCs w:val="28"/>
        </w:rPr>
        <w:t>202</w:t>
      </w:r>
      <w:r>
        <w:rPr>
          <w:b/>
          <w:sz w:val="28"/>
          <w:szCs w:val="28"/>
        </w:rPr>
        <w:t>5</w:t>
      </w:r>
    </w:p>
    <w:p w14:paraId="572B4D0C" w14:textId="77777777" w:rsidR="00482039" w:rsidRPr="006E4B6A" w:rsidRDefault="00482039" w:rsidP="00482039">
      <w:pPr>
        <w:pStyle w:val="Normlny1"/>
        <w:jc w:val="center"/>
        <w:rPr>
          <w:b/>
          <w:sz w:val="28"/>
          <w:szCs w:val="28"/>
        </w:rPr>
      </w:pPr>
      <w:r w:rsidRPr="006E4B6A">
        <w:rPr>
          <w:b/>
          <w:sz w:val="28"/>
          <w:szCs w:val="28"/>
        </w:rPr>
        <w:t xml:space="preserve">zo dňa </w:t>
      </w:r>
      <w:r>
        <w:rPr>
          <w:b/>
          <w:sz w:val="28"/>
          <w:szCs w:val="28"/>
        </w:rPr>
        <w:t>15. apríla 2025</w:t>
      </w:r>
      <w:r w:rsidRPr="006E4B6A">
        <w:rPr>
          <w:b/>
          <w:sz w:val="28"/>
          <w:szCs w:val="28"/>
        </w:rPr>
        <w:t xml:space="preserve">     </w:t>
      </w:r>
    </w:p>
    <w:p w14:paraId="33379889" w14:textId="77777777" w:rsidR="00482039" w:rsidRPr="006E4B6A" w:rsidRDefault="00482039" w:rsidP="00482039">
      <w:pPr>
        <w:pStyle w:val="Normlny1"/>
        <w:jc w:val="center"/>
        <w:rPr>
          <w:b/>
          <w:sz w:val="28"/>
          <w:szCs w:val="28"/>
        </w:rPr>
      </w:pPr>
    </w:p>
    <w:p w14:paraId="76E37BB6" w14:textId="77777777" w:rsidR="00482039" w:rsidRPr="006E4B6A" w:rsidRDefault="00482039" w:rsidP="00482039">
      <w:pPr>
        <w:pStyle w:val="Normlny1"/>
        <w:jc w:val="center"/>
        <w:rPr>
          <w:b/>
          <w:sz w:val="28"/>
          <w:szCs w:val="28"/>
        </w:rPr>
      </w:pPr>
      <w:bookmarkStart w:id="1" w:name="_Hlk74134814"/>
      <w:r w:rsidRPr="006E4B6A">
        <w:rPr>
          <w:b/>
          <w:sz w:val="28"/>
          <w:szCs w:val="28"/>
        </w:rPr>
        <w:t xml:space="preserve">o prijímaní detí do materskej školy </w:t>
      </w:r>
    </w:p>
    <w:p w14:paraId="100DDAF3" w14:textId="77777777" w:rsidR="00482039" w:rsidRPr="006E4B6A" w:rsidRDefault="00482039" w:rsidP="00482039">
      <w:pPr>
        <w:pStyle w:val="Normlny1"/>
        <w:jc w:val="center"/>
        <w:rPr>
          <w:b/>
          <w:sz w:val="28"/>
          <w:szCs w:val="28"/>
        </w:rPr>
      </w:pPr>
      <w:r w:rsidRPr="006E4B6A">
        <w:rPr>
          <w:b/>
          <w:sz w:val="28"/>
          <w:szCs w:val="28"/>
        </w:rPr>
        <w:t>a na plnenie povinnej školskej dochádzky v základnej škole</w:t>
      </w:r>
    </w:p>
    <w:bookmarkEnd w:id="1"/>
    <w:p w14:paraId="7E954A0E" w14:textId="77777777" w:rsidR="00482039" w:rsidRPr="006E4B6A" w:rsidRDefault="00482039" w:rsidP="00482039">
      <w:pPr>
        <w:jc w:val="both"/>
      </w:pPr>
    </w:p>
    <w:p w14:paraId="4046FA9D" w14:textId="77777777" w:rsidR="00482039" w:rsidRPr="006E4B6A" w:rsidRDefault="00482039" w:rsidP="00482039">
      <w:pPr>
        <w:jc w:val="both"/>
      </w:pPr>
    </w:p>
    <w:p w14:paraId="7E0938DD" w14:textId="77777777" w:rsidR="00482039" w:rsidRPr="006E4B6A" w:rsidRDefault="00482039" w:rsidP="00482039">
      <w:pPr>
        <w:jc w:val="both"/>
      </w:pPr>
      <w:r w:rsidRPr="006E4B6A">
        <w:t xml:space="preserve">Miestne zastupiteľstvo mestskej časti Bratislava - Vajnory sa podľa § 15 ods. 2 písm. a) zákona č. 377/1990 Zb. o hlavnom meste Slovenskej republiky Bratislave v znení neskorších predpisov, § 6 ods. 1 zákona č. 369/1990 Zb. o obecnom zriadení v znení neskorších predpisov, v zmysle § </w:t>
      </w:r>
      <w:smartTag w:uri="urn:schemas-microsoft-com:office:smarttags" w:element="metricconverter">
        <w:smartTagPr>
          <w:attr w:name="ProductID" w:val="20 a"/>
        </w:smartTagPr>
        <w:r w:rsidRPr="006E4B6A">
          <w:t>20 a</w:t>
        </w:r>
      </w:smartTag>
      <w:r w:rsidRPr="006E4B6A">
        <w:t xml:space="preserve"> § 28, zákona č. 245/2008 Z. z o výchove a vzdelávaní (školský zákon) a o zmene a  doplnení niektorých zákonov</w:t>
      </w:r>
      <w:r>
        <w:t xml:space="preserve"> </w:t>
      </w:r>
      <w:r w:rsidRPr="006E4B6A">
        <w:t xml:space="preserve">v znení neskorších predpisov, § 6 zákona č. 596/2003 Z </w:t>
      </w:r>
      <w:proofErr w:type="spellStart"/>
      <w:r w:rsidRPr="006E4B6A">
        <w:t>z</w:t>
      </w:r>
      <w:proofErr w:type="spellEnd"/>
      <w:r w:rsidRPr="006E4B6A">
        <w:t xml:space="preserve">. o štátnej správe v školstve a školskej samospráve a o zmene a doplnení niektorých zákonov v znení neskorších predpisov uznieslo na tomto všeobecne záväznom nariadení. </w:t>
      </w:r>
    </w:p>
    <w:p w14:paraId="42D782B3" w14:textId="77777777" w:rsidR="00482039" w:rsidRDefault="00482039" w:rsidP="00482039">
      <w:pPr>
        <w:rPr>
          <w:b/>
        </w:rPr>
      </w:pPr>
    </w:p>
    <w:p w14:paraId="60BDF626" w14:textId="77777777" w:rsidR="00482039" w:rsidRPr="006E4B6A" w:rsidRDefault="00482039" w:rsidP="00482039">
      <w:pPr>
        <w:rPr>
          <w:b/>
        </w:rPr>
      </w:pPr>
    </w:p>
    <w:p w14:paraId="729909EF" w14:textId="77777777" w:rsidR="00482039" w:rsidRPr="006E4B6A" w:rsidRDefault="00482039" w:rsidP="00482039">
      <w:pPr>
        <w:jc w:val="center"/>
        <w:rPr>
          <w:b/>
        </w:rPr>
      </w:pPr>
      <w:r w:rsidRPr="006E4B6A">
        <w:rPr>
          <w:b/>
        </w:rPr>
        <w:t xml:space="preserve">Čl. 1 </w:t>
      </w:r>
    </w:p>
    <w:p w14:paraId="741F18DF" w14:textId="77777777" w:rsidR="00482039" w:rsidRPr="006E4B6A" w:rsidRDefault="00482039" w:rsidP="00482039">
      <w:pPr>
        <w:jc w:val="center"/>
        <w:rPr>
          <w:b/>
        </w:rPr>
      </w:pPr>
      <w:r w:rsidRPr="006E4B6A">
        <w:rPr>
          <w:b/>
        </w:rPr>
        <w:t>Úvodné ustanovenie</w:t>
      </w:r>
    </w:p>
    <w:p w14:paraId="680A1760" w14:textId="77777777" w:rsidR="00482039" w:rsidRPr="006E4B6A" w:rsidRDefault="00482039" w:rsidP="00482039">
      <w:pPr>
        <w:jc w:val="center"/>
        <w:rPr>
          <w:b/>
        </w:rPr>
      </w:pPr>
    </w:p>
    <w:p w14:paraId="662F9B29" w14:textId="77777777" w:rsidR="00482039" w:rsidRPr="006E4B6A" w:rsidRDefault="00482039" w:rsidP="00482039">
      <w:pPr>
        <w:numPr>
          <w:ilvl w:val="0"/>
          <w:numId w:val="2"/>
        </w:numPr>
        <w:ind w:left="450" w:hanging="450"/>
        <w:jc w:val="both"/>
      </w:pPr>
      <w:r w:rsidRPr="006E4B6A">
        <w:t xml:space="preserve">Všeobecne záväzné nariadenie určuje pravidlá prijímania detí do materskej školy a podmienky na plnenie povinnej školskej dochádzky v základnej škole.   </w:t>
      </w:r>
    </w:p>
    <w:p w14:paraId="4B605334" w14:textId="77777777" w:rsidR="00482039" w:rsidRPr="006E4B6A" w:rsidRDefault="00482039" w:rsidP="00482039">
      <w:pPr>
        <w:numPr>
          <w:ilvl w:val="0"/>
          <w:numId w:val="2"/>
        </w:numPr>
        <w:ind w:left="450" w:hanging="450"/>
        <w:jc w:val="both"/>
      </w:pPr>
      <w:r w:rsidRPr="006E4B6A">
        <w:t xml:space="preserve">Toto všeobecne záväzné nariadenie sa vzťahuje na Základnú školu Kataríny Brúderovej, Osloboditeľská 1, 831 07 Bratislava (ďalej len „škola“), a materskú školu </w:t>
      </w:r>
      <w:proofErr w:type="spellStart"/>
      <w:r w:rsidRPr="006E4B6A">
        <w:t>Koniarkova</w:t>
      </w:r>
      <w:proofErr w:type="spellEnd"/>
      <w:r w:rsidRPr="006E4B6A">
        <w:t xml:space="preserve"> 9</w:t>
      </w:r>
      <w:r>
        <w:t xml:space="preserve">, </w:t>
      </w:r>
      <w:r w:rsidRPr="006E4B6A">
        <w:t xml:space="preserve">831 07 Bratislava (ďalej len „materská škola“), ktorých zriaďovateľom je Mestská časť Bratislava – Vajnory (ďalej len „zriaďovateľ“) a na </w:t>
      </w:r>
      <w:proofErr w:type="spellStart"/>
      <w:r w:rsidRPr="006E4B6A">
        <w:t>elokované</w:t>
      </w:r>
      <w:proofErr w:type="spellEnd"/>
      <w:r w:rsidRPr="006E4B6A">
        <w:t xml:space="preserve"> pracovisko materskej školy na Osloboditeľskej 1.</w:t>
      </w:r>
    </w:p>
    <w:p w14:paraId="4964CD87" w14:textId="77777777" w:rsidR="00482039" w:rsidRDefault="00482039" w:rsidP="00482039">
      <w:pPr>
        <w:ind w:left="450"/>
      </w:pPr>
    </w:p>
    <w:p w14:paraId="3B2D9381" w14:textId="77777777" w:rsidR="00482039" w:rsidRPr="006E4B6A" w:rsidRDefault="00482039" w:rsidP="00482039">
      <w:pPr>
        <w:ind w:left="450"/>
      </w:pPr>
    </w:p>
    <w:p w14:paraId="5E807F13" w14:textId="77777777" w:rsidR="00482039" w:rsidRPr="006E4B6A" w:rsidRDefault="00482039" w:rsidP="00482039">
      <w:pPr>
        <w:ind w:left="450"/>
        <w:jc w:val="center"/>
        <w:rPr>
          <w:b/>
        </w:rPr>
      </w:pPr>
      <w:r w:rsidRPr="006E4B6A">
        <w:rPr>
          <w:b/>
        </w:rPr>
        <w:t>Čl. 2</w:t>
      </w:r>
    </w:p>
    <w:p w14:paraId="0297D31F" w14:textId="77777777" w:rsidR="00482039" w:rsidRPr="006E4B6A" w:rsidRDefault="00482039" w:rsidP="00482039">
      <w:pPr>
        <w:ind w:left="450"/>
        <w:jc w:val="center"/>
        <w:rPr>
          <w:b/>
        </w:rPr>
      </w:pPr>
      <w:r w:rsidRPr="006E4B6A">
        <w:rPr>
          <w:b/>
        </w:rPr>
        <w:t xml:space="preserve">Termín a miesto podávania žiadosti o prijatie do materskej školy </w:t>
      </w:r>
    </w:p>
    <w:p w14:paraId="158B1039" w14:textId="77777777" w:rsidR="00482039" w:rsidRPr="006E4B6A" w:rsidRDefault="00482039" w:rsidP="00482039">
      <w:pPr>
        <w:ind w:left="450"/>
        <w:jc w:val="center"/>
      </w:pPr>
    </w:p>
    <w:p w14:paraId="12FA2AE3" w14:textId="77777777" w:rsidR="00482039" w:rsidRPr="006E4B6A" w:rsidRDefault="00482039" w:rsidP="00482039">
      <w:pPr>
        <w:numPr>
          <w:ilvl w:val="0"/>
          <w:numId w:val="4"/>
        </w:numPr>
        <w:ind w:left="450" w:hanging="450"/>
        <w:jc w:val="both"/>
      </w:pPr>
      <w:r w:rsidRPr="006E4B6A">
        <w:t xml:space="preserve">Miestom podávania žiadosti o prijatie do materskej školy je sídlo materskej školy na </w:t>
      </w:r>
      <w:proofErr w:type="spellStart"/>
      <w:r w:rsidRPr="006E4B6A">
        <w:t>Koniarkovej</w:t>
      </w:r>
      <w:proofErr w:type="spellEnd"/>
      <w:r w:rsidRPr="006E4B6A">
        <w:t xml:space="preserve"> ul. č. 9. </w:t>
      </w:r>
    </w:p>
    <w:p w14:paraId="224BF838" w14:textId="77777777" w:rsidR="00482039" w:rsidRPr="006E4B6A" w:rsidRDefault="00482039" w:rsidP="00482039">
      <w:pPr>
        <w:ind w:left="450"/>
        <w:jc w:val="both"/>
      </w:pPr>
    </w:p>
    <w:p w14:paraId="577E4732" w14:textId="77777777" w:rsidR="00482039" w:rsidRPr="006E4B6A" w:rsidRDefault="00482039" w:rsidP="00482039">
      <w:pPr>
        <w:numPr>
          <w:ilvl w:val="0"/>
          <w:numId w:val="4"/>
        </w:numPr>
        <w:ind w:left="450" w:hanging="450"/>
        <w:jc w:val="both"/>
      </w:pPr>
      <w:r w:rsidRPr="006E4B6A">
        <w:t>Žiadosť o prijatie dieťaťa do materskej školy podáva zákonný zástupca v sídle materskej školy. Riaditeľ materskej školy (ďalej len „riaditeľ“) určí termín a miesto prijímania žiadostí na predprimárne vzdelávanie spravidla v termíne  máj pre nasledujúci školský rok po dohode so zriaďovateľom.</w:t>
      </w:r>
    </w:p>
    <w:p w14:paraId="227E349D" w14:textId="77777777" w:rsidR="00482039" w:rsidRPr="006E4B6A" w:rsidRDefault="00482039" w:rsidP="00482039">
      <w:pPr>
        <w:pStyle w:val="Odsekzoznamu"/>
      </w:pPr>
    </w:p>
    <w:p w14:paraId="5EB530A4" w14:textId="77777777" w:rsidR="00482039" w:rsidRPr="006E4B6A" w:rsidRDefault="00482039" w:rsidP="00482039">
      <w:pPr>
        <w:numPr>
          <w:ilvl w:val="0"/>
          <w:numId w:val="4"/>
        </w:numPr>
        <w:ind w:left="450" w:hanging="450"/>
        <w:jc w:val="both"/>
      </w:pPr>
      <w:r w:rsidRPr="006E4B6A">
        <w:t xml:space="preserve">Oznam o termíne a mieste prijímania žiadostí zákonných zástupcov o prijatie detí na predprimárne vzdelávanie riaditeľ zverejní spôsobom obvyklým a na webovom sídle príslušnej materskej školy najneskôr do 15. februára kalendárneho roka. </w:t>
      </w:r>
    </w:p>
    <w:p w14:paraId="6817F9F6" w14:textId="77777777" w:rsidR="00482039" w:rsidRPr="006E4B6A" w:rsidRDefault="00482039" w:rsidP="00482039">
      <w:pPr>
        <w:pStyle w:val="Odsekzoznamu"/>
      </w:pPr>
    </w:p>
    <w:p w14:paraId="7ADD5244" w14:textId="77777777" w:rsidR="00482039" w:rsidRPr="006E4B6A" w:rsidRDefault="00482039" w:rsidP="00482039">
      <w:pPr>
        <w:numPr>
          <w:ilvl w:val="0"/>
          <w:numId w:val="4"/>
        </w:numPr>
        <w:ind w:left="450" w:hanging="450"/>
        <w:jc w:val="both"/>
      </w:pPr>
      <w:r w:rsidRPr="006E4B6A">
        <w:t>Oznam o termíne a mieste prijímania žiadostí zákonných zástupcov o prijatie detí na predprimárne vzdelávanie v materských školách v zriaďovateľskej pôsobnosti mestskej časti Bratislava-Vajnory zverejní na svojom webovom sídle aj zriaďovateľ materskej školy.</w:t>
      </w:r>
    </w:p>
    <w:p w14:paraId="17A9FD3B" w14:textId="77777777" w:rsidR="00482039" w:rsidRPr="006E4B6A" w:rsidRDefault="00482039" w:rsidP="00482039">
      <w:pPr>
        <w:ind w:left="450"/>
        <w:jc w:val="both"/>
      </w:pPr>
    </w:p>
    <w:p w14:paraId="6F648417" w14:textId="77777777" w:rsidR="00482039" w:rsidRPr="006E4B6A" w:rsidRDefault="00482039" w:rsidP="00482039">
      <w:pPr>
        <w:numPr>
          <w:ilvl w:val="0"/>
          <w:numId w:val="4"/>
        </w:numPr>
        <w:ind w:left="450" w:hanging="450"/>
        <w:jc w:val="both"/>
      </w:pPr>
      <w:r w:rsidRPr="006E4B6A">
        <w:t xml:space="preserve">Riaditeľ materskej školy spolu s miestom a termínom zverejní po prerokovaní so zriaďovateľom, aj podmienky prijímania detí do materskej školy. </w:t>
      </w:r>
    </w:p>
    <w:p w14:paraId="7E2C6761" w14:textId="77777777" w:rsidR="00482039" w:rsidRDefault="00482039" w:rsidP="00482039"/>
    <w:p w14:paraId="0886EC5A" w14:textId="77777777" w:rsidR="00482039" w:rsidRPr="006E4B6A" w:rsidRDefault="00482039" w:rsidP="00482039"/>
    <w:p w14:paraId="3B25F2C4" w14:textId="77777777" w:rsidR="00482039" w:rsidRPr="00525C88" w:rsidRDefault="00482039" w:rsidP="00482039">
      <w:pPr>
        <w:jc w:val="center"/>
        <w:rPr>
          <w:b/>
        </w:rPr>
      </w:pPr>
      <w:r w:rsidRPr="00525C88">
        <w:rPr>
          <w:b/>
        </w:rPr>
        <w:t>Čl. 3</w:t>
      </w:r>
    </w:p>
    <w:p w14:paraId="39DF1A47" w14:textId="77777777" w:rsidR="00482039" w:rsidRPr="00525C88" w:rsidRDefault="00482039" w:rsidP="00482039">
      <w:pPr>
        <w:jc w:val="center"/>
        <w:rPr>
          <w:b/>
        </w:rPr>
      </w:pPr>
      <w:r w:rsidRPr="00525C88">
        <w:rPr>
          <w:b/>
        </w:rPr>
        <w:t>Žiadosť o prijatie dieťaťa na predprimárne vzdelávanie</w:t>
      </w:r>
    </w:p>
    <w:p w14:paraId="3EFFDDCD" w14:textId="77777777" w:rsidR="00482039" w:rsidRPr="006E4B6A" w:rsidRDefault="00482039" w:rsidP="00482039">
      <w:pPr>
        <w:jc w:val="center"/>
      </w:pPr>
    </w:p>
    <w:p w14:paraId="78ECCA4D" w14:textId="77777777" w:rsidR="00482039" w:rsidRPr="006E4B6A" w:rsidRDefault="00482039" w:rsidP="00482039">
      <w:pPr>
        <w:ind w:left="426" w:hanging="426"/>
        <w:jc w:val="both"/>
      </w:pPr>
      <w:r w:rsidRPr="006E4B6A">
        <w:t>1.    Zákonný zástupca môže podať žiadosť:</w:t>
      </w:r>
    </w:p>
    <w:p w14:paraId="2F19DB18" w14:textId="77777777" w:rsidR="00482039" w:rsidRPr="006E4B6A" w:rsidRDefault="00482039" w:rsidP="00482039">
      <w:pPr>
        <w:numPr>
          <w:ilvl w:val="0"/>
          <w:numId w:val="11"/>
        </w:numPr>
        <w:jc w:val="both"/>
      </w:pPr>
      <w:r w:rsidRPr="006E4B6A">
        <w:t xml:space="preserve">osobne, </w:t>
      </w:r>
    </w:p>
    <w:p w14:paraId="0DF6E996" w14:textId="77777777" w:rsidR="00482039" w:rsidRPr="006E4B6A" w:rsidRDefault="00482039" w:rsidP="00482039">
      <w:pPr>
        <w:numPr>
          <w:ilvl w:val="0"/>
          <w:numId w:val="11"/>
        </w:numPr>
        <w:jc w:val="both"/>
      </w:pPr>
      <w:r w:rsidRPr="006E4B6A">
        <w:t>poštou alebo kuriérom na adresu materskej školy,</w:t>
      </w:r>
    </w:p>
    <w:p w14:paraId="546BC601" w14:textId="77777777" w:rsidR="00482039" w:rsidRPr="006E4B6A" w:rsidRDefault="00482039" w:rsidP="00482039">
      <w:pPr>
        <w:numPr>
          <w:ilvl w:val="0"/>
          <w:numId w:val="11"/>
        </w:numPr>
        <w:jc w:val="both"/>
      </w:pPr>
      <w:r w:rsidRPr="006E4B6A">
        <w:t>e-mailom alebo odoslaním naskenovaného tlačiva prostredníctvom e-mailu.</w:t>
      </w:r>
    </w:p>
    <w:p w14:paraId="4597FC24" w14:textId="77777777" w:rsidR="00482039" w:rsidRPr="006E4B6A" w:rsidRDefault="00482039" w:rsidP="00482039">
      <w:pPr>
        <w:ind w:left="451"/>
        <w:jc w:val="both"/>
      </w:pPr>
      <w:r w:rsidRPr="006E4B6A">
        <w:t>Zákonný zástupca môže žiadosť doručiť aj prostredníctvom:</w:t>
      </w:r>
    </w:p>
    <w:p w14:paraId="72B0BA81" w14:textId="77777777" w:rsidR="00482039" w:rsidRPr="006E4B6A" w:rsidRDefault="00482039" w:rsidP="00482039">
      <w:pPr>
        <w:numPr>
          <w:ilvl w:val="0"/>
          <w:numId w:val="11"/>
        </w:numPr>
        <w:jc w:val="both"/>
      </w:pPr>
      <w:r w:rsidRPr="006E4B6A">
        <w:t>elektronického podania doručeného do elektronickej schránky materskej školy</w:t>
      </w:r>
      <w:r>
        <w:t>,</w:t>
      </w:r>
    </w:p>
    <w:p w14:paraId="00EFE75F" w14:textId="77777777" w:rsidR="00482039" w:rsidRPr="006E4B6A" w:rsidRDefault="00482039" w:rsidP="00482039">
      <w:pPr>
        <w:numPr>
          <w:ilvl w:val="0"/>
          <w:numId w:val="11"/>
        </w:numPr>
        <w:jc w:val="both"/>
      </w:pPr>
      <w:r w:rsidRPr="006E4B6A">
        <w:t>elektronického dokumentu, ktorý je autorizovaný kvalifikovaným elektronickým podpisom</w:t>
      </w:r>
      <w:r>
        <w:t>.</w:t>
      </w:r>
    </w:p>
    <w:p w14:paraId="0E8BC869" w14:textId="77777777" w:rsidR="00482039" w:rsidRPr="006E4B6A" w:rsidRDefault="00482039" w:rsidP="00482039">
      <w:pPr>
        <w:ind w:left="451"/>
        <w:jc w:val="both"/>
      </w:pPr>
    </w:p>
    <w:p w14:paraId="23940DA8" w14:textId="77777777" w:rsidR="00482039" w:rsidRPr="006E4B6A" w:rsidRDefault="00482039" w:rsidP="00482039">
      <w:pPr>
        <w:jc w:val="both"/>
      </w:pPr>
      <w:r w:rsidRPr="006E4B6A">
        <w:t>2.     K žiadosti musí zákonný zástupca  priložiť:</w:t>
      </w:r>
    </w:p>
    <w:p w14:paraId="01DCBD24" w14:textId="77777777" w:rsidR="00482039" w:rsidRPr="006E4B6A" w:rsidRDefault="00482039" w:rsidP="00482039">
      <w:pPr>
        <w:numPr>
          <w:ilvl w:val="0"/>
          <w:numId w:val="11"/>
        </w:numPr>
        <w:jc w:val="both"/>
      </w:pPr>
      <w:r w:rsidRPr="006E4B6A">
        <w:t>potvrdenie o zdravotnej spôsobilosti od všeobecného lekára pre deti a dorast, ktoré obsahuje aj údaj o povinnom očkovaní</w:t>
      </w:r>
      <w:r>
        <w:t>,</w:t>
      </w:r>
    </w:p>
    <w:p w14:paraId="0C50B468" w14:textId="77777777" w:rsidR="00482039" w:rsidRPr="006E4B6A" w:rsidRDefault="00482039" w:rsidP="00482039">
      <w:pPr>
        <w:numPr>
          <w:ilvl w:val="0"/>
          <w:numId w:val="11"/>
        </w:numPr>
        <w:jc w:val="both"/>
      </w:pPr>
      <w:r w:rsidRPr="006E4B6A">
        <w:t>v prípade, že týmto dieťaťom bude dieťa so špeciálnymi výchovno-vzdelávacími potrebami (ďalej len „ŠVVP“), priloží rodič aj vyjadrenie príslušného zariadenia výchovného poradenstva a prevencie a odporučenie všeobecného lekára pre deti a</w:t>
      </w:r>
      <w:r>
        <w:t> </w:t>
      </w:r>
      <w:r w:rsidRPr="006E4B6A">
        <w:t>dorast</w:t>
      </w:r>
      <w:r>
        <w:t>.</w:t>
      </w:r>
    </w:p>
    <w:p w14:paraId="0F25BCF6" w14:textId="77777777" w:rsidR="00482039" w:rsidRPr="006E4B6A" w:rsidRDefault="00482039" w:rsidP="00482039">
      <w:pPr>
        <w:ind w:left="451"/>
        <w:jc w:val="both"/>
      </w:pPr>
    </w:p>
    <w:p w14:paraId="35CEDA8D" w14:textId="77777777" w:rsidR="00482039" w:rsidRPr="006E4B6A" w:rsidRDefault="00482039" w:rsidP="00482039">
      <w:pPr>
        <w:numPr>
          <w:ilvl w:val="0"/>
          <w:numId w:val="2"/>
        </w:numPr>
        <w:jc w:val="both"/>
      </w:pPr>
      <w:r w:rsidRPr="006E4B6A">
        <w:t>Zákonný zástupca dieťaťa je povinný uviesť v žiadosti o prijatie do materskej školy</w:t>
      </w:r>
    </w:p>
    <w:p w14:paraId="5BA3141C" w14:textId="77777777" w:rsidR="00482039" w:rsidRPr="006E4B6A" w:rsidRDefault="00482039" w:rsidP="00482039">
      <w:pPr>
        <w:ind w:left="360"/>
        <w:jc w:val="both"/>
      </w:pPr>
      <w:r w:rsidRPr="006E4B6A">
        <w:t xml:space="preserve">      tieto osobné údaje</w:t>
      </w:r>
      <w:r>
        <w:t xml:space="preserve"> o dieťati:</w:t>
      </w:r>
    </w:p>
    <w:p w14:paraId="1A475B8D" w14:textId="77777777" w:rsidR="00482039" w:rsidRDefault="00482039" w:rsidP="00482039">
      <w:pPr>
        <w:numPr>
          <w:ilvl w:val="0"/>
          <w:numId w:val="12"/>
        </w:numPr>
      </w:pPr>
      <w:r w:rsidRPr="006E4B6A">
        <w:t>meno a priezvisko,</w:t>
      </w:r>
    </w:p>
    <w:p w14:paraId="3E9000D9" w14:textId="77777777" w:rsidR="00482039" w:rsidRDefault="00482039" w:rsidP="00482039">
      <w:pPr>
        <w:numPr>
          <w:ilvl w:val="0"/>
          <w:numId w:val="12"/>
        </w:numPr>
      </w:pPr>
      <w:r w:rsidRPr="006E4B6A">
        <w:t>dátum a miesto narodenia,</w:t>
      </w:r>
    </w:p>
    <w:p w14:paraId="357D4964" w14:textId="77777777" w:rsidR="00482039" w:rsidRDefault="00482039" w:rsidP="00482039">
      <w:pPr>
        <w:numPr>
          <w:ilvl w:val="0"/>
          <w:numId w:val="12"/>
        </w:numPr>
      </w:pPr>
      <w:r w:rsidRPr="006E4B6A">
        <w:t>adresa trvalého pobytu alebo adresa miesta, kde sa dieťa obvykle zdržiava, ak sa nezdržiava na adrese trvalého pobytu,</w:t>
      </w:r>
    </w:p>
    <w:p w14:paraId="227562E3" w14:textId="77777777" w:rsidR="00482039" w:rsidRDefault="00482039" w:rsidP="00482039">
      <w:pPr>
        <w:numPr>
          <w:ilvl w:val="0"/>
          <w:numId w:val="12"/>
        </w:numPr>
      </w:pPr>
      <w:r w:rsidRPr="006E4B6A">
        <w:t>rodné číslo,</w:t>
      </w:r>
    </w:p>
    <w:p w14:paraId="0C5F64FA" w14:textId="77777777" w:rsidR="00482039" w:rsidRDefault="00482039" w:rsidP="00482039">
      <w:pPr>
        <w:numPr>
          <w:ilvl w:val="0"/>
          <w:numId w:val="12"/>
        </w:numPr>
      </w:pPr>
      <w:r w:rsidRPr="006E4B6A">
        <w:t>štátna príslušnosť,</w:t>
      </w:r>
    </w:p>
    <w:p w14:paraId="42B17B60" w14:textId="77777777" w:rsidR="00482039" w:rsidRPr="006E4B6A" w:rsidRDefault="00482039" w:rsidP="00482039">
      <w:pPr>
        <w:numPr>
          <w:ilvl w:val="0"/>
          <w:numId w:val="12"/>
        </w:numPr>
      </w:pPr>
      <w:r w:rsidRPr="006E4B6A">
        <w:t xml:space="preserve">národnosť, </w:t>
      </w:r>
    </w:p>
    <w:p w14:paraId="2DD6E054" w14:textId="77777777" w:rsidR="00482039" w:rsidRPr="006E4B6A" w:rsidRDefault="00482039" w:rsidP="00482039">
      <w:pPr>
        <w:jc w:val="both"/>
      </w:pPr>
    </w:p>
    <w:p w14:paraId="2768B0D0" w14:textId="77777777" w:rsidR="00482039" w:rsidRDefault="00482039" w:rsidP="00482039">
      <w:pPr>
        <w:ind w:left="737"/>
      </w:pPr>
      <w:r w:rsidRPr="006E4B6A">
        <w:t>osobné údaje o zákonných zástupcov dieťaťa:</w:t>
      </w:r>
    </w:p>
    <w:p w14:paraId="7653DB2C" w14:textId="77777777" w:rsidR="00482039" w:rsidRDefault="00482039" w:rsidP="00482039">
      <w:pPr>
        <w:ind w:left="1020"/>
      </w:pPr>
      <w:r>
        <w:t>a)</w:t>
      </w:r>
      <w:r>
        <w:tab/>
      </w:r>
      <w:r w:rsidRPr="006E4B6A">
        <w:t>meno a priezvisko a adresa trvalého pobytu,</w:t>
      </w:r>
    </w:p>
    <w:p w14:paraId="0A0C2F5C" w14:textId="77777777" w:rsidR="00482039" w:rsidRDefault="00482039" w:rsidP="00482039">
      <w:pPr>
        <w:ind w:left="1020"/>
      </w:pPr>
      <w:r>
        <w:t xml:space="preserve">b) </w:t>
      </w:r>
      <w:r>
        <w:tab/>
      </w:r>
      <w:r w:rsidRPr="006E4B6A">
        <w:t>adresa miesta, kde sa zákonný zástupca obvykle zdržiava, ak sa nezdržiava na</w:t>
      </w:r>
    </w:p>
    <w:p w14:paraId="10818004" w14:textId="77777777" w:rsidR="00482039" w:rsidRPr="006E4B6A" w:rsidRDefault="00482039" w:rsidP="00482039">
      <w:pPr>
        <w:ind w:left="1020"/>
      </w:pPr>
      <w:r>
        <w:tab/>
      </w:r>
      <w:r w:rsidRPr="006E4B6A">
        <w:t>adrese trvalého pobytu a kontakt na účely komunikácie.</w:t>
      </w:r>
    </w:p>
    <w:p w14:paraId="5318D7A5" w14:textId="77777777" w:rsidR="00482039" w:rsidRDefault="00482039" w:rsidP="00482039">
      <w:pPr>
        <w:spacing w:after="100" w:afterAutospacing="1" w:line="240" w:lineRule="atLeast"/>
        <w:ind w:left="454"/>
        <w:jc w:val="center"/>
        <w:rPr>
          <w:b/>
        </w:rPr>
      </w:pPr>
    </w:p>
    <w:p w14:paraId="7B15A5A3" w14:textId="77777777" w:rsidR="00482039" w:rsidRDefault="00482039" w:rsidP="00482039">
      <w:pPr>
        <w:spacing w:after="100" w:afterAutospacing="1" w:line="240" w:lineRule="atLeast"/>
        <w:ind w:left="454"/>
        <w:jc w:val="center"/>
        <w:rPr>
          <w:b/>
        </w:rPr>
      </w:pPr>
    </w:p>
    <w:p w14:paraId="0880501C" w14:textId="77777777" w:rsidR="00482039" w:rsidRPr="006E4B6A" w:rsidRDefault="00482039" w:rsidP="00482039">
      <w:pPr>
        <w:spacing w:after="100" w:afterAutospacing="1" w:line="240" w:lineRule="atLeast"/>
        <w:ind w:left="454"/>
        <w:jc w:val="center"/>
      </w:pPr>
      <w:r w:rsidRPr="006E4B6A">
        <w:rPr>
          <w:b/>
        </w:rPr>
        <w:t>Čl. 4</w:t>
      </w:r>
      <w:r>
        <w:rPr>
          <w:b/>
        </w:rPr>
        <w:br/>
      </w:r>
      <w:r w:rsidRPr="006E4B6A">
        <w:rPr>
          <w:b/>
        </w:rPr>
        <w:t>Prijímanie detí do materskej školy</w:t>
      </w:r>
    </w:p>
    <w:p w14:paraId="3D8DF93F" w14:textId="77777777" w:rsidR="00482039" w:rsidRPr="006E4B6A" w:rsidRDefault="00482039" w:rsidP="00482039">
      <w:pPr>
        <w:numPr>
          <w:ilvl w:val="0"/>
          <w:numId w:val="8"/>
        </w:numPr>
        <w:spacing w:after="14" w:line="269" w:lineRule="auto"/>
        <w:ind w:hanging="451"/>
        <w:jc w:val="both"/>
      </w:pPr>
      <w:r w:rsidRPr="006E4B6A">
        <w:t xml:space="preserve">Prijímanie detí do materskej školy sa uskutočňuje na základe žiadosti zákonného zástupcu dieťaťa, ktorá musí obsahovať osobné údaje o dieťati podľa článku 3 odsek 2 a 3. Ak ide o dieťa so špeciálnymi výchovno-vzdelávacími potrebami, zákonný zástupca predloží aj vyjadrenie príslušného zariadenia výchovného poradenstva a prevencie. </w:t>
      </w:r>
      <w:r w:rsidRPr="006E4B6A">
        <w:rPr>
          <w:b/>
        </w:rPr>
        <w:t xml:space="preserve"> </w:t>
      </w:r>
    </w:p>
    <w:p w14:paraId="0A9FACC6" w14:textId="77777777" w:rsidR="00482039" w:rsidRPr="006E4B6A" w:rsidRDefault="00482039" w:rsidP="00482039">
      <w:pPr>
        <w:numPr>
          <w:ilvl w:val="0"/>
          <w:numId w:val="8"/>
        </w:numPr>
        <w:spacing w:after="14" w:line="269" w:lineRule="auto"/>
        <w:ind w:hanging="451"/>
        <w:jc w:val="both"/>
      </w:pPr>
      <w:r w:rsidRPr="006E4B6A">
        <w:t>Na predprimárne vzdelávanie sa prijíma dieťa od troch rokov veku; výnimočne možno prijať dieťa od dovŕšenia dvoch rokov veku. Pre dieťa, ktoré dosiahlo päť rokov veku do 31. augusta príslušného kalendárneho roka je predprimárne vzdelávanie povinné. Od školského roku 2021/2022 bude môcť dieťa plniť povinné predprimárne vzdelávanie aj formou individuálneho vzdelávania.</w:t>
      </w:r>
    </w:p>
    <w:p w14:paraId="2AB3D4F7" w14:textId="77777777" w:rsidR="00482039" w:rsidRPr="006E4B6A" w:rsidRDefault="00482039" w:rsidP="00482039">
      <w:pPr>
        <w:numPr>
          <w:ilvl w:val="0"/>
          <w:numId w:val="8"/>
        </w:numPr>
        <w:spacing w:after="14" w:line="269" w:lineRule="auto"/>
        <w:ind w:hanging="451"/>
        <w:jc w:val="both"/>
      </w:pPr>
      <w:r w:rsidRPr="006E4B6A">
        <w:t xml:space="preserve">Prednostne sa do materskej školy prijímajú deti, ktoré: </w:t>
      </w:r>
    </w:p>
    <w:p w14:paraId="4FFDC193" w14:textId="77777777" w:rsidR="00482039" w:rsidRDefault="00482039" w:rsidP="00482039">
      <w:pPr>
        <w:numPr>
          <w:ilvl w:val="0"/>
          <w:numId w:val="10"/>
        </w:numPr>
        <w:spacing w:after="160" w:line="259" w:lineRule="auto"/>
        <w:ind w:left="993"/>
        <w:contextualSpacing/>
        <w:rPr>
          <w:rFonts w:eastAsia="Calibri"/>
          <w:lang w:eastAsia="en-US"/>
        </w:rPr>
      </w:pPr>
      <w:r w:rsidRPr="006E4B6A">
        <w:rPr>
          <w:rFonts w:eastAsia="Calibri"/>
          <w:lang w:eastAsia="en-US"/>
        </w:rPr>
        <w:t>dovŕšili 5 rok veku dieťaťa do 31.08. príslušného kalendárneho roka na povinné predprimárne vzdelávanie do  spádovej materskej školy ( spádová MŠ je viazaná trvalým pobytom)</w:t>
      </w:r>
    </w:p>
    <w:p w14:paraId="54F806EF" w14:textId="77777777" w:rsidR="00482039" w:rsidRDefault="00482039" w:rsidP="00482039">
      <w:pPr>
        <w:numPr>
          <w:ilvl w:val="0"/>
          <w:numId w:val="10"/>
        </w:numPr>
        <w:spacing w:after="160" w:line="259" w:lineRule="auto"/>
        <w:ind w:left="993"/>
        <w:contextualSpacing/>
        <w:rPr>
          <w:rFonts w:eastAsia="Calibri"/>
          <w:lang w:eastAsia="en-US"/>
        </w:rPr>
      </w:pPr>
      <w:r>
        <w:rPr>
          <w:rFonts w:eastAsia="Calibri"/>
          <w:lang w:eastAsia="en-US"/>
        </w:rPr>
        <w:t>dovŕšili 4 roky veku dieťaťa do 31.8. príslušného kalendárneho roka,</w:t>
      </w:r>
    </w:p>
    <w:p w14:paraId="4A2ED331" w14:textId="77777777" w:rsidR="00482039" w:rsidRDefault="00482039" w:rsidP="00482039">
      <w:pPr>
        <w:numPr>
          <w:ilvl w:val="0"/>
          <w:numId w:val="10"/>
        </w:numPr>
        <w:spacing w:after="160" w:line="259" w:lineRule="auto"/>
        <w:ind w:left="993"/>
        <w:contextualSpacing/>
        <w:rPr>
          <w:rFonts w:eastAsia="Calibri"/>
          <w:color w:val="000000"/>
          <w:lang w:eastAsia="en-US"/>
        </w:rPr>
      </w:pPr>
      <w:r>
        <w:rPr>
          <w:rFonts w:eastAsia="Calibri"/>
          <w:color w:val="000000"/>
          <w:lang w:eastAsia="en-US"/>
        </w:rPr>
        <w:t>dovŕšili 3 roky veku dieťaťa do 31.8. príslušného kalendárneho roka,</w:t>
      </w:r>
    </w:p>
    <w:p w14:paraId="0168ECE0" w14:textId="77777777" w:rsidR="00482039" w:rsidRPr="001F33E2" w:rsidRDefault="00482039" w:rsidP="00482039">
      <w:pPr>
        <w:numPr>
          <w:ilvl w:val="0"/>
          <w:numId w:val="10"/>
        </w:numPr>
        <w:spacing w:after="160" w:line="259" w:lineRule="auto"/>
        <w:ind w:left="993"/>
        <w:contextualSpacing/>
        <w:rPr>
          <w:rFonts w:eastAsia="Calibri"/>
          <w:lang w:eastAsia="en-US"/>
        </w:rPr>
      </w:pPr>
      <w:r w:rsidRPr="006E4B6A">
        <w:rPr>
          <w:rFonts w:eastAsia="Calibri"/>
          <w:lang w:eastAsia="en-US"/>
        </w:rPr>
        <w:t>pokračujúce v plnení predprimárneho vzdelávania</w:t>
      </w:r>
      <w:r>
        <w:rPr>
          <w:rFonts w:eastAsia="Calibri"/>
          <w:lang w:eastAsia="en-US"/>
        </w:rPr>
        <w:t>.</w:t>
      </w:r>
    </w:p>
    <w:p w14:paraId="3153FA55" w14:textId="77777777" w:rsidR="00482039" w:rsidRPr="006E4B6A" w:rsidRDefault="00482039" w:rsidP="00482039">
      <w:pPr>
        <w:spacing w:after="160" w:line="259" w:lineRule="auto"/>
        <w:contextualSpacing/>
        <w:rPr>
          <w:rFonts w:eastAsia="Calibri"/>
          <w:lang w:eastAsia="en-US"/>
        </w:rPr>
      </w:pPr>
    </w:p>
    <w:p w14:paraId="7DB7681E" w14:textId="77777777" w:rsidR="00482039" w:rsidRPr="006E4B6A" w:rsidRDefault="00482039" w:rsidP="00482039">
      <w:pPr>
        <w:numPr>
          <w:ilvl w:val="0"/>
          <w:numId w:val="8"/>
        </w:numPr>
        <w:spacing w:after="14" w:line="269" w:lineRule="auto"/>
        <w:ind w:hanging="451"/>
        <w:jc w:val="both"/>
        <w:rPr>
          <w:rFonts w:eastAsia="Calibri"/>
          <w:lang w:eastAsia="en-US"/>
        </w:rPr>
      </w:pPr>
      <w:r w:rsidRPr="006E4B6A">
        <w:rPr>
          <w:rFonts w:eastAsia="Calibri"/>
          <w:lang w:eastAsia="en-US"/>
        </w:rPr>
        <w:t>Ostatné podmienky prijímania</w:t>
      </w:r>
      <w:r w:rsidRPr="006E4B6A">
        <w:rPr>
          <w:rFonts w:eastAsia="Calibri"/>
          <w:b/>
          <w:sz w:val="28"/>
          <w:szCs w:val="28"/>
          <w:lang w:eastAsia="en-US"/>
        </w:rPr>
        <w:t xml:space="preserve"> </w:t>
      </w:r>
      <w:r w:rsidRPr="006E4B6A">
        <w:rPr>
          <w:rFonts w:eastAsia="Calibri"/>
          <w:lang w:eastAsia="en-US"/>
        </w:rPr>
        <w:t>detí</w:t>
      </w:r>
      <w:r w:rsidRPr="006E4B6A">
        <w:rPr>
          <w:rFonts w:eastAsia="Calibri"/>
          <w:sz w:val="28"/>
          <w:szCs w:val="28"/>
          <w:lang w:eastAsia="en-US"/>
        </w:rPr>
        <w:t>:</w:t>
      </w:r>
    </w:p>
    <w:p w14:paraId="0022390E" w14:textId="77777777" w:rsidR="00482039" w:rsidRPr="006E4B6A" w:rsidRDefault="00482039" w:rsidP="00482039">
      <w:pPr>
        <w:pStyle w:val="Odsekzoznamu"/>
        <w:numPr>
          <w:ilvl w:val="0"/>
          <w:numId w:val="9"/>
        </w:numPr>
        <w:ind w:left="993"/>
        <w:jc w:val="both"/>
        <w:rPr>
          <w:rFonts w:ascii="Times New Roman" w:hAnsi="Times New Roman"/>
          <w:sz w:val="24"/>
          <w:szCs w:val="24"/>
        </w:rPr>
      </w:pPr>
      <w:r w:rsidRPr="006E4B6A">
        <w:rPr>
          <w:rFonts w:ascii="Times New Roman" w:hAnsi="Times New Roman"/>
          <w:sz w:val="24"/>
          <w:szCs w:val="24"/>
        </w:rPr>
        <w:t>ak má dieťa</w:t>
      </w:r>
      <w:r w:rsidRPr="00607F54">
        <w:rPr>
          <w:rFonts w:ascii="Times New Roman" w:hAnsi="Times New Roman"/>
          <w:sz w:val="24"/>
          <w:szCs w:val="24"/>
        </w:rPr>
        <w:t>, alebo</w:t>
      </w:r>
      <w:r>
        <w:rPr>
          <w:rFonts w:ascii="Times New Roman" w:hAnsi="Times New Roman"/>
          <w:sz w:val="24"/>
          <w:szCs w:val="24"/>
        </w:rPr>
        <w:t xml:space="preserve"> </w:t>
      </w:r>
      <w:r w:rsidRPr="006E4B6A">
        <w:rPr>
          <w:rFonts w:ascii="Times New Roman" w:hAnsi="Times New Roman"/>
          <w:sz w:val="24"/>
          <w:szCs w:val="24"/>
        </w:rPr>
        <w:t xml:space="preserve">jeden zo zákonných zástupcov trvalý pobyt v mestskej časti Bratislava – Vajnory, </w:t>
      </w:r>
    </w:p>
    <w:p w14:paraId="3BF38A67" w14:textId="77777777" w:rsidR="00482039" w:rsidRPr="006E4B6A" w:rsidRDefault="00482039" w:rsidP="00482039">
      <w:pPr>
        <w:pStyle w:val="Odsekzoznamu"/>
        <w:numPr>
          <w:ilvl w:val="0"/>
          <w:numId w:val="9"/>
        </w:numPr>
        <w:ind w:left="993"/>
        <w:jc w:val="both"/>
        <w:rPr>
          <w:rFonts w:ascii="Times New Roman" w:hAnsi="Times New Roman"/>
          <w:sz w:val="24"/>
          <w:szCs w:val="24"/>
        </w:rPr>
      </w:pPr>
      <w:r w:rsidRPr="006E4B6A">
        <w:rPr>
          <w:rFonts w:ascii="Times New Roman" w:hAnsi="Times New Roman"/>
          <w:sz w:val="24"/>
          <w:szCs w:val="24"/>
        </w:rPr>
        <w:t>dieťa cudzincov s povolením na pobyt v mestskej časti Bratislava- Vajnory</w:t>
      </w:r>
      <w:r>
        <w:rPr>
          <w:rFonts w:ascii="Times New Roman" w:hAnsi="Times New Roman"/>
          <w:sz w:val="24"/>
          <w:szCs w:val="24"/>
        </w:rPr>
        <w:t>,</w:t>
      </w:r>
    </w:p>
    <w:p w14:paraId="091173BB" w14:textId="77777777" w:rsidR="00482039" w:rsidRPr="006E4B6A" w:rsidRDefault="00482039" w:rsidP="00482039">
      <w:pPr>
        <w:pStyle w:val="Odsekzoznamu"/>
        <w:numPr>
          <w:ilvl w:val="0"/>
          <w:numId w:val="9"/>
        </w:numPr>
        <w:ind w:left="993"/>
        <w:jc w:val="both"/>
        <w:rPr>
          <w:rFonts w:ascii="Times New Roman" w:hAnsi="Times New Roman"/>
          <w:sz w:val="24"/>
          <w:szCs w:val="24"/>
        </w:rPr>
      </w:pPr>
      <w:r w:rsidRPr="006E4B6A">
        <w:rPr>
          <w:rFonts w:ascii="Times New Roman" w:hAnsi="Times New Roman"/>
          <w:sz w:val="24"/>
          <w:szCs w:val="24"/>
        </w:rPr>
        <w:t>majú v materskej škole staršieho súrodenca</w:t>
      </w:r>
      <w:r>
        <w:rPr>
          <w:rFonts w:ascii="Times New Roman" w:hAnsi="Times New Roman"/>
          <w:sz w:val="24"/>
          <w:szCs w:val="24"/>
        </w:rPr>
        <w:t>,</w:t>
      </w:r>
    </w:p>
    <w:p w14:paraId="7D91746B" w14:textId="77777777" w:rsidR="00482039" w:rsidRPr="00607F54" w:rsidRDefault="00482039" w:rsidP="00482039">
      <w:pPr>
        <w:pStyle w:val="Odsekzoznamu"/>
        <w:numPr>
          <w:ilvl w:val="0"/>
          <w:numId w:val="9"/>
        </w:numPr>
        <w:ind w:left="993"/>
        <w:jc w:val="both"/>
        <w:rPr>
          <w:rFonts w:ascii="Times New Roman" w:hAnsi="Times New Roman"/>
          <w:sz w:val="24"/>
          <w:szCs w:val="24"/>
        </w:rPr>
      </w:pPr>
      <w:r w:rsidRPr="006E4B6A">
        <w:rPr>
          <w:rFonts w:ascii="Times New Roman" w:hAnsi="Times New Roman"/>
          <w:sz w:val="24"/>
          <w:szCs w:val="24"/>
        </w:rPr>
        <w:t>je rodič zamestnanca v zriaďovateľskej pôsobnosti zriaďovateľa</w:t>
      </w:r>
      <w:r>
        <w:rPr>
          <w:rFonts w:ascii="Times New Roman" w:hAnsi="Times New Roman"/>
          <w:sz w:val="24"/>
          <w:szCs w:val="24"/>
        </w:rPr>
        <w:t>,</w:t>
      </w:r>
    </w:p>
    <w:p w14:paraId="502C2282" w14:textId="77777777" w:rsidR="00482039" w:rsidRPr="006E4B6A" w:rsidRDefault="00482039" w:rsidP="00482039">
      <w:pPr>
        <w:pStyle w:val="Odsekzoznamu"/>
        <w:numPr>
          <w:ilvl w:val="0"/>
          <w:numId w:val="9"/>
        </w:numPr>
        <w:ind w:left="993"/>
        <w:jc w:val="both"/>
        <w:rPr>
          <w:rFonts w:ascii="Times New Roman" w:hAnsi="Times New Roman"/>
          <w:sz w:val="24"/>
          <w:szCs w:val="24"/>
        </w:rPr>
      </w:pPr>
      <w:r w:rsidRPr="006E4B6A">
        <w:rPr>
          <w:rFonts w:ascii="Times New Roman" w:hAnsi="Times New Roman"/>
          <w:sz w:val="24"/>
          <w:szCs w:val="24"/>
        </w:rPr>
        <w:t xml:space="preserve">sú v starostlivosti osamelého rodiča – </w:t>
      </w:r>
      <w:proofErr w:type="spellStart"/>
      <w:r w:rsidRPr="006E4B6A">
        <w:rPr>
          <w:rFonts w:ascii="Times New Roman" w:hAnsi="Times New Roman"/>
          <w:sz w:val="24"/>
          <w:szCs w:val="24"/>
        </w:rPr>
        <w:t>samoživiteľa</w:t>
      </w:r>
      <w:proofErr w:type="spellEnd"/>
      <w:r>
        <w:rPr>
          <w:rFonts w:ascii="Times New Roman" w:hAnsi="Times New Roman"/>
          <w:sz w:val="24"/>
          <w:szCs w:val="24"/>
        </w:rPr>
        <w:t>,</w:t>
      </w:r>
    </w:p>
    <w:p w14:paraId="4834B5F5" w14:textId="77777777" w:rsidR="00482039" w:rsidRPr="006E4B6A" w:rsidRDefault="00482039" w:rsidP="00482039">
      <w:pPr>
        <w:pStyle w:val="Odsekzoznamu"/>
        <w:numPr>
          <w:ilvl w:val="0"/>
          <w:numId w:val="9"/>
        </w:numPr>
        <w:spacing w:after="0"/>
        <w:ind w:left="992" w:hanging="357"/>
        <w:jc w:val="both"/>
        <w:rPr>
          <w:rFonts w:ascii="Times New Roman" w:hAnsi="Times New Roman"/>
          <w:sz w:val="24"/>
          <w:szCs w:val="24"/>
        </w:rPr>
      </w:pPr>
      <w:r w:rsidRPr="006E4B6A">
        <w:rPr>
          <w:rFonts w:ascii="Times New Roman" w:hAnsi="Times New Roman"/>
          <w:sz w:val="24"/>
          <w:szCs w:val="24"/>
        </w:rPr>
        <w:t>majú súrodenca so zdravotným znevýhodnením</w:t>
      </w:r>
      <w:r>
        <w:rPr>
          <w:rFonts w:ascii="Times New Roman" w:hAnsi="Times New Roman"/>
          <w:sz w:val="24"/>
          <w:szCs w:val="24"/>
        </w:rPr>
        <w:t>.</w:t>
      </w:r>
    </w:p>
    <w:p w14:paraId="293564F4" w14:textId="77777777" w:rsidR="00482039" w:rsidRPr="006E4B6A" w:rsidRDefault="00482039" w:rsidP="00482039">
      <w:pPr>
        <w:jc w:val="center"/>
        <w:rPr>
          <w:b/>
        </w:rPr>
      </w:pPr>
    </w:p>
    <w:p w14:paraId="006E9C2B" w14:textId="77777777" w:rsidR="00482039" w:rsidRPr="006E4B6A" w:rsidRDefault="00482039" w:rsidP="00482039">
      <w:pPr>
        <w:jc w:val="center"/>
        <w:rPr>
          <w:b/>
        </w:rPr>
      </w:pPr>
    </w:p>
    <w:p w14:paraId="2E69C197" w14:textId="77777777" w:rsidR="00482039" w:rsidRPr="006E4B6A" w:rsidRDefault="00482039" w:rsidP="00482039">
      <w:pPr>
        <w:jc w:val="center"/>
        <w:rPr>
          <w:b/>
        </w:rPr>
      </w:pPr>
      <w:r w:rsidRPr="006E4B6A">
        <w:rPr>
          <w:b/>
        </w:rPr>
        <w:t>Čl. 5</w:t>
      </w:r>
    </w:p>
    <w:p w14:paraId="2A347887" w14:textId="77777777" w:rsidR="00482039" w:rsidRPr="006E4B6A" w:rsidRDefault="00482039" w:rsidP="00482039">
      <w:pPr>
        <w:jc w:val="center"/>
        <w:rPr>
          <w:b/>
        </w:rPr>
      </w:pPr>
      <w:r w:rsidRPr="006E4B6A">
        <w:rPr>
          <w:b/>
        </w:rPr>
        <w:t>Prijímanie detí do materskej školy</w:t>
      </w:r>
    </w:p>
    <w:p w14:paraId="3A009AA3" w14:textId="77777777" w:rsidR="00482039" w:rsidRPr="006E4B6A" w:rsidRDefault="00482039" w:rsidP="00482039"/>
    <w:p w14:paraId="44393B44" w14:textId="77777777" w:rsidR="00482039" w:rsidRPr="006E4B6A" w:rsidRDefault="00482039" w:rsidP="00482039">
      <w:pPr>
        <w:numPr>
          <w:ilvl w:val="0"/>
          <w:numId w:val="5"/>
        </w:numPr>
        <w:ind w:left="450" w:hanging="450"/>
        <w:jc w:val="both"/>
        <w:rPr>
          <w:b/>
        </w:rPr>
      </w:pPr>
      <w:r w:rsidRPr="006E4B6A">
        <w:t xml:space="preserve">Prijímanie detí do materskej školy sa uskutočňuje na základe žiadosti zákonného zástupcu dieťaťa, ktorá musí obsahovať osobné údaje o dieťati podľa článku 2 odsek 5. Ak ide o dieťa so špeciálnymi výchovno-vzdelávacími potrebami, zákonný zástupca predloží aj vyjadrenie príslušného zariadenia výchovného poradenstva a prevencie. </w:t>
      </w:r>
    </w:p>
    <w:p w14:paraId="62A36BFA" w14:textId="77777777" w:rsidR="00482039" w:rsidRPr="006E4B6A" w:rsidRDefault="00482039" w:rsidP="00482039">
      <w:pPr>
        <w:numPr>
          <w:ilvl w:val="0"/>
          <w:numId w:val="5"/>
        </w:numPr>
        <w:ind w:left="450" w:hanging="450"/>
        <w:jc w:val="both"/>
      </w:pPr>
      <w:r w:rsidRPr="006E4B6A">
        <w:t>Prednostne sa do materskej školy prijímajú deti, ktoré:</w:t>
      </w:r>
    </w:p>
    <w:p w14:paraId="32725294" w14:textId="77777777" w:rsidR="00482039" w:rsidRPr="008D7273" w:rsidRDefault="00482039" w:rsidP="00482039">
      <w:pPr>
        <w:numPr>
          <w:ilvl w:val="1"/>
          <w:numId w:val="5"/>
        </w:numPr>
        <w:ind w:left="720" w:hanging="270"/>
        <w:jc w:val="both"/>
      </w:pPr>
      <w:r w:rsidRPr="008D7273">
        <w:t>dovŕšili piaty rok veku,</w:t>
      </w:r>
    </w:p>
    <w:p w14:paraId="66D6BBCC" w14:textId="77777777" w:rsidR="00482039" w:rsidRDefault="00482039" w:rsidP="00482039">
      <w:pPr>
        <w:numPr>
          <w:ilvl w:val="1"/>
          <w:numId w:val="5"/>
        </w:numPr>
        <w:ind w:left="720" w:hanging="270"/>
        <w:jc w:val="both"/>
      </w:pPr>
      <w:r w:rsidRPr="008D7273">
        <w:t>dovŕšili štvrtý rok veku,</w:t>
      </w:r>
    </w:p>
    <w:p w14:paraId="56EF7E9D" w14:textId="77777777" w:rsidR="00482039" w:rsidRPr="008D7273" w:rsidRDefault="00482039" w:rsidP="00482039">
      <w:pPr>
        <w:numPr>
          <w:ilvl w:val="1"/>
          <w:numId w:val="5"/>
        </w:numPr>
        <w:ind w:left="720" w:hanging="270"/>
        <w:jc w:val="both"/>
      </w:pPr>
      <w:r w:rsidRPr="008D7273">
        <w:t>dovŕšia k 31. augustu príslušného kalendárneho roka tri roky veku</w:t>
      </w:r>
      <w:r>
        <w:t>,</w:t>
      </w:r>
    </w:p>
    <w:p w14:paraId="3CD93064" w14:textId="77777777" w:rsidR="00482039" w:rsidRPr="008D7273" w:rsidRDefault="00482039" w:rsidP="00482039">
      <w:pPr>
        <w:numPr>
          <w:ilvl w:val="1"/>
          <w:numId w:val="5"/>
        </w:numPr>
        <w:ind w:left="720" w:hanging="270"/>
        <w:jc w:val="both"/>
      </w:pPr>
      <w:r w:rsidRPr="008D7273">
        <w:t>majú odloženú povinnú školskú dochádzku, resp. dodatočne odloženú povinnú školskú dochádzku,</w:t>
      </w:r>
    </w:p>
    <w:p w14:paraId="7322409F" w14:textId="77777777" w:rsidR="00482039" w:rsidRPr="008D7273" w:rsidRDefault="00482039" w:rsidP="00482039">
      <w:pPr>
        <w:numPr>
          <w:ilvl w:val="1"/>
          <w:numId w:val="5"/>
        </w:numPr>
        <w:ind w:left="720" w:hanging="270"/>
        <w:jc w:val="both"/>
      </w:pPr>
      <w:r w:rsidRPr="008D7273">
        <w:t>majú trvalý pobyt v Mestskej časti Bratislava – Vajnory (ďalej len „mestská časť“),  príp. povolenie na pobyt</w:t>
      </w:r>
    </w:p>
    <w:p w14:paraId="0415FADE" w14:textId="77777777" w:rsidR="00482039" w:rsidRPr="008D7273" w:rsidRDefault="00482039" w:rsidP="00482039">
      <w:pPr>
        <w:numPr>
          <w:ilvl w:val="1"/>
          <w:numId w:val="5"/>
        </w:numPr>
        <w:ind w:left="720" w:hanging="270"/>
        <w:jc w:val="both"/>
      </w:pPr>
      <w:r w:rsidRPr="008D7273">
        <w:t>majú v materskej škole staršieho súrodenca,</w:t>
      </w:r>
    </w:p>
    <w:p w14:paraId="5A45C7BA" w14:textId="77777777" w:rsidR="00482039" w:rsidRPr="008D7273" w:rsidRDefault="00482039" w:rsidP="00482039">
      <w:pPr>
        <w:numPr>
          <w:ilvl w:val="1"/>
          <w:numId w:val="5"/>
        </w:numPr>
        <w:ind w:left="720" w:hanging="270"/>
        <w:jc w:val="both"/>
      </w:pPr>
      <w:r w:rsidRPr="008D7273">
        <w:t xml:space="preserve">sú v starostlivosti slobodnej matky alebo osamelého rodiča – </w:t>
      </w:r>
      <w:proofErr w:type="spellStart"/>
      <w:r w:rsidRPr="008D7273">
        <w:t>samoživiteľa</w:t>
      </w:r>
      <w:proofErr w:type="spellEnd"/>
      <w:r w:rsidRPr="008D7273">
        <w:t>,</w:t>
      </w:r>
    </w:p>
    <w:p w14:paraId="420C036F" w14:textId="77777777" w:rsidR="00482039" w:rsidRPr="008D7273" w:rsidRDefault="00482039" w:rsidP="00482039">
      <w:pPr>
        <w:numPr>
          <w:ilvl w:val="1"/>
          <w:numId w:val="5"/>
        </w:numPr>
        <w:ind w:left="720" w:hanging="270"/>
        <w:jc w:val="both"/>
      </w:pPr>
      <w:r w:rsidRPr="008D7273">
        <w:t>majú súrodenca so zdravotným znevýhodnením,</w:t>
      </w:r>
    </w:p>
    <w:p w14:paraId="61ECA37F" w14:textId="77777777" w:rsidR="00482039" w:rsidRPr="008D7273" w:rsidRDefault="00482039" w:rsidP="00482039">
      <w:pPr>
        <w:numPr>
          <w:ilvl w:val="1"/>
          <w:numId w:val="5"/>
        </w:numPr>
        <w:ind w:left="720" w:hanging="270"/>
        <w:jc w:val="both"/>
      </w:pPr>
      <w:r w:rsidRPr="008D7273">
        <w:t>rodič je zamestnancom zariadenia v zriaďovateľskej pôsobnosti zriaďovateľa.</w:t>
      </w:r>
    </w:p>
    <w:p w14:paraId="4E4927BC" w14:textId="77777777" w:rsidR="00482039" w:rsidRPr="006E4B6A" w:rsidRDefault="00482039" w:rsidP="00482039">
      <w:pPr>
        <w:numPr>
          <w:ilvl w:val="0"/>
          <w:numId w:val="5"/>
        </w:numPr>
        <w:ind w:left="450" w:hanging="450"/>
        <w:jc w:val="both"/>
      </w:pPr>
      <w:r w:rsidRPr="006E4B6A">
        <w:t>Žiadosti o prijatie do materskej školy budú zoradené podľa dátumu narodenia dieťaťa.</w:t>
      </w:r>
    </w:p>
    <w:p w14:paraId="67864703" w14:textId="77777777" w:rsidR="00482039" w:rsidRPr="006E4B6A" w:rsidRDefault="00482039" w:rsidP="00482039">
      <w:pPr>
        <w:numPr>
          <w:ilvl w:val="0"/>
          <w:numId w:val="5"/>
        </w:numPr>
        <w:ind w:left="450" w:hanging="450"/>
        <w:jc w:val="both"/>
      </w:pPr>
      <w:r w:rsidRPr="006E4B6A">
        <w:t xml:space="preserve">Z dôvodu </w:t>
      </w:r>
      <w:proofErr w:type="spellStart"/>
      <w:r w:rsidRPr="006E4B6A">
        <w:t>kontinuality</w:t>
      </w:r>
      <w:proofErr w:type="spellEnd"/>
      <w:r w:rsidRPr="006E4B6A">
        <w:t xml:space="preserve"> výchovy a vzdelávania budú deti do materskej školy </w:t>
      </w:r>
      <w:r>
        <w:t xml:space="preserve">zaraďované do jednotlivých tried </w:t>
      </w:r>
      <w:r w:rsidRPr="006E4B6A">
        <w:t>s </w:t>
      </w:r>
      <w:r>
        <w:t>prih</w:t>
      </w:r>
      <w:r w:rsidRPr="006E4B6A">
        <w:t>l</w:t>
      </w:r>
      <w:r>
        <w:t>i</w:t>
      </w:r>
      <w:r w:rsidRPr="006E4B6A">
        <w:t>ad</w:t>
      </w:r>
      <w:r>
        <w:t>nutím</w:t>
      </w:r>
      <w:r w:rsidRPr="006E4B6A">
        <w:t xml:space="preserve"> na vek detí v jednotlivých triedach (troj</w:t>
      </w:r>
      <w:r>
        <w:t>ročné, štvorročné</w:t>
      </w:r>
      <w:r w:rsidRPr="006E4B6A">
        <w:t xml:space="preserve"> a deti predškolského v</w:t>
      </w:r>
      <w:r>
        <w:t>eku</w:t>
      </w:r>
      <w:r w:rsidRPr="006E4B6A">
        <w:t xml:space="preserve">), aby bola </w:t>
      </w:r>
      <w:r>
        <w:t>dodržaná</w:t>
      </w:r>
      <w:r w:rsidRPr="006E4B6A">
        <w:t xml:space="preserve"> plynulosť predprimárneho vzdelávania dieťaťa.    </w:t>
      </w:r>
    </w:p>
    <w:p w14:paraId="255F37A0" w14:textId="77777777" w:rsidR="00482039" w:rsidRPr="006E4B6A" w:rsidRDefault="00482039" w:rsidP="00482039">
      <w:pPr>
        <w:numPr>
          <w:ilvl w:val="0"/>
          <w:numId w:val="5"/>
        </w:numPr>
        <w:ind w:left="450" w:hanging="450"/>
        <w:jc w:val="both"/>
      </w:pPr>
      <w:r w:rsidRPr="006E4B6A">
        <w:t xml:space="preserve">V prípade, že z dôvodu kapacitných možností materskej školy nie je možné prijať všetky deti, ktoré majú o materskú školu záujem budú do materskej školy prednostne prijímané deti, ktorých aspoň jeden zo zákonných zástupcov má trvalý pobyt v mestskej časti trvajúci nie menej ako dva roky do dňa podania žiadosti podľa odsek 1, príp. povolenie na pobyt.   </w:t>
      </w:r>
    </w:p>
    <w:p w14:paraId="50E5C06D" w14:textId="77777777" w:rsidR="00482039" w:rsidRPr="006E4B6A" w:rsidRDefault="00482039" w:rsidP="00482039">
      <w:pPr>
        <w:numPr>
          <w:ilvl w:val="0"/>
          <w:numId w:val="5"/>
        </w:numPr>
        <w:ind w:left="450" w:hanging="450"/>
        <w:jc w:val="both"/>
      </w:pPr>
      <w:r w:rsidRPr="006E4B6A">
        <w:t xml:space="preserve">Deti po dovŕšení dvoch rokov veku môžu byť do materskej školy prijaté len výnimočne v prípade, ak to umožnia kapacitné možnosti materskej školy a budú vytvorené vhodné materiálne, personálne a iné podmienky. </w:t>
      </w:r>
    </w:p>
    <w:p w14:paraId="1914047F" w14:textId="77777777" w:rsidR="00482039" w:rsidRPr="006E4B6A" w:rsidRDefault="00482039" w:rsidP="00482039">
      <w:pPr>
        <w:numPr>
          <w:ilvl w:val="0"/>
          <w:numId w:val="5"/>
        </w:numPr>
        <w:ind w:left="450" w:hanging="450"/>
        <w:jc w:val="both"/>
      </w:pPr>
      <w:r w:rsidRPr="006E4B6A">
        <w:t>Ostatné podmienky prijímania detí do materskej školy, ako napríklad stupeň ovládania vyučovacieho jazyka, špeciálne výchovno-vzdelávacie potreby dieťaťa, špeciálne potreby vyplývajúce zo zdravotného znevýhodnenia dieťaťa a pod. určí riaditeľ materskej školy a po prerokovaní so zriaďovateľom ich zverejní na viditeľnom mieste.</w:t>
      </w:r>
    </w:p>
    <w:p w14:paraId="2FFD2905" w14:textId="77777777" w:rsidR="00482039" w:rsidRPr="006E4B6A" w:rsidRDefault="00482039" w:rsidP="00482039">
      <w:pPr>
        <w:numPr>
          <w:ilvl w:val="0"/>
          <w:numId w:val="5"/>
        </w:numPr>
        <w:ind w:left="450" w:hanging="450"/>
        <w:jc w:val="both"/>
      </w:pPr>
      <w:r w:rsidRPr="006E4B6A">
        <w:t xml:space="preserve">Dieťa môže byť prijaté do materskej školy aj v priebehu školského roka </w:t>
      </w:r>
      <w:r>
        <w:t xml:space="preserve">v prípade </w:t>
      </w:r>
      <w:r w:rsidRPr="006E4B6A">
        <w:t>voľnej kapacity po 1. septembri príslušného školského roka avšak musí spĺňať podmienku troch rokov veku do konca príslušného kalendárneho roka</w:t>
      </w:r>
      <w:r>
        <w:t>.</w:t>
      </w:r>
    </w:p>
    <w:p w14:paraId="1E1B7717" w14:textId="77777777" w:rsidR="00482039" w:rsidRPr="006E4B6A" w:rsidRDefault="00482039" w:rsidP="00482039">
      <w:pPr>
        <w:numPr>
          <w:ilvl w:val="0"/>
          <w:numId w:val="5"/>
        </w:numPr>
        <w:ind w:left="450" w:hanging="450"/>
        <w:jc w:val="both"/>
      </w:pPr>
      <w:r w:rsidRPr="006E4B6A">
        <w:t xml:space="preserve">Prijatie dieťaťa do materskej školy podľa odseku 8 je možné iba na základe podania novej žiadosti o prijatie do materskej školy v jej sídle na </w:t>
      </w:r>
      <w:proofErr w:type="spellStart"/>
      <w:r w:rsidRPr="006E4B6A">
        <w:t>Koniarkovej</w:t>
      </w:r>
      <w:proofErr w:type="spellEnd"/>
      <w:r w:rsidRPr="006E4B6A">
        <w:t xml:space="preserve"> ul. č. 9.      </w:t>
      </w:r>
    </w:p>
    <w:p w14:paraId="1EB471C4" w14:textId="77777777" w:rsidR="00482039" w:rsidRDefault="00482039" w:rsidP="00482039"/>
    <w:p w14:paraId="0B7D3FD4" w14:textId="77777777" w:rsidR="00482039" w:rsidRPr="006E4B6A" w:rsidRDefault="00482039" w:rsidP="00482039"/>
    <w:p w14:paraId="5F065067" w14:textId="77777777" w:rsidR="00482039" w:rsidRPr="006E4B6A" w:rsidRDefault="00482039" w:rsidP="00482039">
      <w:pPr>
        <w:jc w:val="center"/>
        <w:rPr>
          <w:b/>
        </w:rPr>
      </w:pPr>
      <w:r w:rsidRPr="006E4B6A">
        <w:rPr>
          <w:b/>
        </w:rPr>
        <w:t>Čl. 6</w:t>
      </w:r>
    </w:p>
    <w:p w14:paraId="10475597" w14:textId="77777777" w:rsidR="00482039" w:rsidRPr="006E4B6A" w:rsidRDefault="00482039" w:rsidP="00482039">
      <w:pPr>
        <w:jc w:val="center"/>
        <w:rPr>
          <w:b/>
        </w:rPr>
      </w:pPr>
      <w:r w:rsidRPr="006E4B6A">
        <w:rPr>
          <w:b/>
        </w:rPr>
        <w:t xml:space="preserve">Plnenie povinnej školskej dochádzky </w:t>
      </w:r>
    </w:p>
    <w:p w14:paraId="1BAB30FD" w14:textId="77777777" w:rsidR="00482039" w:rsidRPr="006E4B6A" w:rsidRDefault="00482039" w:rsidP="00482039">
      <w:r w:rsidRPr="006E4B6A">
        <w:t xml:space="preserve">   </w:t>
      </w:r>
    </w:p>
    <w:p w14:paraId="1183170E" w14:textId="77777777" w:rsidR="00482039" w:rsidRPr="006E4B6A" w:rsidRDefault="00482039" w:rsidP="00482039">
      <w:pPr>
        <w:numPr>
          <w:ilvl w:val="0"/>
          <w:numId w:val="6"/>
        </w:numPr>
        <w:tabs>
          <w:tab w:val="left" w:pos="360"/>
        </w:tabs>
        <w:ind w:left="360"/>
        <w:jc w:val="both"/>
      </w:pPr>
      <w:r w:rsidRPr="006E4B6A">
        <w:t>Zákonný zástupca dieťaťa je povinný prihlásiť dieťa na plnenie povinnej školskej dochádzky v základnej škole (ďalej len „zápis“).</w:t>
      </w:r>
    </w:p>
    <w:p w14:paraId="6D182FF4" w14:textId="77777777" w:rsidR="00482039" w:rsidRPr="006E4B6A" w:rsidRDefault="00482039" w:rsidP="00482039">
      <w:pPr>
        <w:numPr>
          <w:ilvl w:val="0"/>
          <w:numId w:val="6"/>
        </w:numPr>
        <w:tabs>
          <w:tab w:val="left" w:pos="360"/>
        </w:tabs>
        <w:ind w:left="360"/>
        <w:jc w:val="both"/>
      </w:pPr>
      <w:r w:rsidRPr="006E4B6A">
        <w:t xml:space="preserve">Miestom zápisu je sídlo základnej školy na Osloboditeľskej ul. č. 1. </w:t>
      </w:r>
    </w:p>
    <w:p w14:paraId="53F48280" w14:textId="77777777" w:rsidR="00482039" w:rsidRPr="006E4B6A" w:rsidRDefault="00482039" w:rsidP="00482039">
      <w:pPr>
        <w:numPr>
          <w:ilvl w:val="0"/>
          <w:numId w:val="6"/>
        </w:numPr>
        <w:tabs>
          <w:tab w:val="left" w:pos="360"/>
        </w:tabs>
        <w:ind w:left="360"/>
        <w:jc w:val="both"/>
      </w:pPr>
      <w:r w:rsidRPr="006E4B6A">
        <w:t xml:space="preserve">Zápis do prvého ročníka základnej školy sa koná po dohode so zriaďovateľom v sídle základnej školy, v čase, ktorý predchádza začiatku školského roka, v ktorom má dieťa začať plniť povinnú školskú dochádzku. </w:t>
      </w:r>
    </w:p>
    <w:p w14:paraId="663F40D7" w14:textId="77777777" w:rsidR="00482039" w:rsidRPr="006E4B6A" w:rsidRDefault="00482039" w:rsidP="00482039">
      <w:pPr>
        <w:numPr>
          <w:ilvl w:val="0"/>
          <w:numId w:val="6"/>
        </w:numPr>
        <w:tabs>
          <w:tab w:val="left" w:pos="360"/>
        </w:tabs>
        <w:ind w:left="360"/>
        <w:jc w:val="both"/>
      </w:pPr>
      <w:r w:rsidRPr="006E4B6A">
        <w:t>Zápis detí do prvých ročníkov základnej školy sa uskutoční v priestoroch školy v termíne od 1. apríla do 30. apríla, ktorý predchádza začiatku školského roka, v ktorom má dieťa začať plniť povinnú školskú dochádzku</w:t>
      </w:r>
    </w:p>
    <w:p w14:paraId="23A757DE" w14:textId="77777777" w:rsidR="00482039" w:rsidRPr="006E4B6A" w:rsidRDefault="00482039" w:rsidP="00482039">
      <w:pPr>
        <w:numPr>
          <w:ilvl w:val="0"/>
          <w:numId w:val="6"/>
        </w:numPr>
        <w:tabs>
          <w:tab w:val="left" w:pos="360"/>
        </w:tabs>
        <w:ind w:left="360"/>
        <w:jc w:val="both"/>
      </w:pPr>
      <w:r w:rsidRPr="006E4B6A">
        <w:t xml:space="preserve">Pri zápise dieťaťa na plnenie povinnej školskej dochádzky sa vyžadujú tieto osobné údaje: </w:t>
      </w:r>
    </w:p>
    <w:p w14:paraId="65E2985E" w14:textId="77777777" w:rsidR="00482039" w:rsidRPr="006E4B6A" w:rsidRDefault="00482039" w:rsidP="00482039">
      <w:pPr>
        <w:numPr>
          <w:ilvl w:val="0"/>
          <w:numId w:val="1"/>
        </w:numPr>
        <w:tabs>
          <w:tab w:val="clear" w:pos="2340"/>
          <w:tab w:val="num" w:pos="810"/>
        </w:tabs>
        <w:ind w:left="810"/>
        <w:jc w:val="both"/>
      </w:pPr>
      <w:r w:rsidRPr="006E4B6A">
        <w:t>meno a priezvisko, dátum narodenia, rodné číslo, miesto narodenia, národnosť, štátne občianstvo a trvalé bydlisko dieťaťa,</w:t>
      </w:r>
    </w:p>
    <w:p w14:paraId="40FC3B3F" w14:textId="77777777" w:rsidR="00482039" w:rsidRPr="006E4B6A" w:rsidRDefault="00482039" w:rsidP="00482039">
      <w:pPr>
        <w:numPr>
          <w:ilvl w:val="0"/>
          <w:numId w:val="1"/>
        </w:numPr>
        <w:tabs>
          <w:tab w:val="clear" w:pos="2340"/>
          <w:tab w:val="num" w:pos="810"/>
        </w:tabs>
        <w:ind w:left="810"/>
        <w:jc w:val="both"/>
      </w:pPr>
      <w:r w:rsidRPr="006E4B6A">
        <w:t>meno a priezvisko, adresu zamestnávateľa a trvalé bydlisko zákonných zástupcov,</w:t>
      </w:r>
    </w:p>
    <w:p w14:paraId="2779A559" w14:textId="77777777" w:rsidR="00482039" w:rsidRPr="006E4B6A" w:rsidRDefault="00482039" w:rsidP="00482039">
      <w:pPr>
        <w:numPr>
          <w:ilvl w:val="0"/>
          <w:numId w:val="1"/>
        </w:numPr>
        <w:tabs>
          <w:tab w:val="clear" w:pos="2340"/>
          <w:tab w:val="num" w:pos="810"/>
        </w:tabs>
        <w:ind w:left="810"/>
        <w:jc w:val="both"/>
      </w:pPr>
      <w:r w:rsidRPr="006E4B6A">
        <w:t>podľa  potreby preukázateľný doklad o zdravotnom stave dieťaťa.</w:t>
      </w:r>
    </w:p>
    <w:p w14:paraId="00C9096C" w14:textId="77777777" w:rsidR="00482039" w:rsidRDefault="00482039" w:rsidP="00482039"/>
    <w:p w14:paraId="3B7B2FA7" w14:textId="77777777" w:rsidR="00482039" w:rsidRPr="006E4B6A" w:rsidRDefault="00482039" w:rsidP="00482039"/>
    <w:p w14:paraId="7FDFF514" w14:textId="77777777" w:rsidR="00482039" w:rsidRPr="006E4B6A" w:rsidRDefault="00482039" w:rsidP="00482039">
      <w:pPr>
        <w:jc w:val="center"/>
        <w:rPr>
          <w:b/>
        </w:rPr>
      </w:pPr>
      <w:r w:rsidRPr="006E4B6A">
        <w:rPr>
          <w:b/>
        </w:rPr>
        <w:t>Čl. 7</w:t>
      </w:r>
    </w:p>
    <w:p w14:paraId="4DC9FCA5" w14:textId="77777777" w:rsidR="00482039" w:rsidRPr="006E4B6A" w:rsidRDefault="00482039" w:rsidP="00482039">
      <w:pPr>
        <w:jc w:val="center"/>
        <w:rPr>
          <w:b/>
        </w:rPr>
      </w:pPr>
      <w:r w:rsidRPr="006E4B6A">
        <w:rPr>
          <w:b/>
        </w:rPr>
        <w:t xml:space="preserve">Prijímanie detí na plnenie povinnej školskej dochádzky </w:t>
      </w:r>
    </w:p>
    <w:p w14:paraId="58EE33DC" w14:textId="77777777" w:rsidR="00482039" w:rsidRPr="006E4B6A" w:rsidRDefault="00482039" w:rsidP="00482039"/>
    <w:p w14:paraId="45486AAB" w14:textId="77777777" w:rsidR="00482039" w:rsidRPr="006E4B6A" w:rsidRDefault="00482039" w:rsidP="00482039">
      <w:pPr>
        <w:numPr>
          <w:ilvl w:val="0"/>
          <w:numId w:val="7"/>
        </w:numPr>
        <w:autoSpaceDE w:val="0"/>
        <w:autoSpaceDN w:val="0"/>
        <w:adjustRightInd w:val="0"/>
        <w:ind w:left="360"/>
        <w:jc w:val="both"/>
      </w:pPr>
      <w:r w:rsidRPr="006E4B6A">
        <w:t xml:space="preserve">Nikoho nemožno oslobodiť od plnenia povinnej školskej dochádzky. </w:t>
      </w:r>
    </w:p>
    <w:p w14:paraId="0631039B" w14:textId="77777777" w:rsidR="00482039" w:rsidRPr="006E4B6A" w:rsidRDefault="00482039" w:rsidP="00482039">
      <w:pPr>
        <w:numPr>
          <w:ilvl w:val="0"/>
          <w:numId w:val="7"/>
        </w:numPr>
        <w:autoSpaceDE w:val="0"/>
        <w:autoSpaceDN w:val="0"/>
        <w:adjustRightInd w:val="0"/>
        <w:ind w:left="360"/>
        <w:jc w:val="both"/>
      </w:pPr>
      <w:r w:rsidRPr="006E4B6A">
        <w:t>Povinná školská dochádzka začína začiatkom školského roka, ktorý nasleduje po dni, keď dieťa dovŕši šiesty rok veku a dosiahne školskú spôsobilosť.</w:t>
      </w:r>
    </w:p>
    <w:p w14:paraId="216410DA" w14:textId="77777777" w:rsidR="00482039" w:rsidRPr="006E4B6A" w:rsidRDefault="00482039" w:rsidP="00482039">
      <w:pPr>
        <w:numPr>
          <w:ilvl w:val="0"/>
          <w:numId w:val="7"/>
        </w:numPr>
        <w:autoSpaceDE w:val="0"/>
        <w:autoSpaceDN w:val="0"/>
        <w:adjustRightInd w:val="0"/>
        <w:ind w:left="360"/>
        <w:jc w:val="both"/>
      </w:pPr>
      <w:r w:rsidRPr="006E4B6A">
        <w:t>Formy a obsah overovania školskej spôsobilosti určí riaditeľ školy po prerokovaní v metodickom združení prvého stupňa základnej školy a na základe odporúčaní príslušného zariadenia výchovného poradenstva a prevencie.</w:t>
      </w:r>
    </w:p>
    <w:p w14:paraId="16E72FDF" w14:textId="77777777" w:rsidR="00482039" w:rsidRPr="006E4B6A" w:rsidRDefault="00482039" w:rsidP="00482039">
      <w:pPr>
        <w:numPr>
          <w:ilvl w:val="0"/>
          <w:numId w:val="7"/>
        </w:numPr>
        <w:autoSpaceDE w:val="0"/>
        <w:autoSpaceDN w:val="0"/>
        <w:adjustRightInd w:val="0"/>
        <w:ind w:left="360"/>
        <w:jc w:val="both"/>
      </w:pPr>
      <w:r w:rsidRPr="006E4B6A">
        <w:t xml:space="preserve">Na základe písomnej žiadosti zákonného zástupcu dieťaťa a odporúčania príslušného zariadenia výchovného poradenstva a prevencie a všeobecného lekára pre deti a dorast možno na plnenie povinnej školskej dochádzky prijať aj dieťa so špeciálnymi výchovno- vzdelávacími potrebami alebo žiaka s nadaním. </w:t>
      </w:r>
    </w:p>
    <w:p w14:paraId="3E244C16" w14:textId="77777777" w:rsidR="00482039" w:rsidRPr="006E4B6A" w:rsidRDefault="00482039" w:rsidP="00482039">
      <w:pPr>
        <w:numPr>
          <w:ilvl w:val="0"/>
          <w:numId w:val="7"/>
        </w:numPr>
        <w:autoSpaceDE w:val="0"/>
        <w:autoSpaceDN w:val="0"/>
        <w:adjustRightInd w:val="0"/>
        <w:ind w:left="360"/>
        <w:jc w:val="both"/>
      </w:pPr>
      <w:r w:rsidRPr="006E4B6A">
        <w:t xml:space="preserve">Žiak plní povinnú školskú dochádzku v základnej škole v školskom obvode, v ktorom má trvalý pobyt, ak zákonný zástupca pre svoje dieťa nevyberie inú základnú školu. </w:t>
      </w:r>
    </w:p>
    <w:p w14:paraId="1187CC2D" w14:textId="77777777" w:rsidR="00482039" w:rsidRPr="006E4B6A" w:rsidRDefault="00482039" w:rsidP="00482039">
      <w:pPr>
        <w:numPr>
          <w:ilvl w:val="0"/>
          <w:numId w:val="7"/>
        </w:numPr>
        <w:autoSpaceDE w:val="0"/>
        <w:autoSpaceDN w:val="0"/>
        <w:adjustRightInd w:val="0"/>
        <w:ind w:left="360"/>
        <w:jc w:val="both"/>
      </w:pPr>
      <w:r w:rsidRPr="006E4B6A">
        <w:t>Žiak môže plniť povinnú školskú dochádzku v inej ako spádovej škole, ak ho riaditeľ tejto školy prijme na základné vzdelávanie.</w:t>
      </w:r>
    </w:p>
    <w:p w14:paraId="21B08835" w14:textId="77777777" w:rsidR="00482039" w:rsidRPr="006E4B6A" w:rsidRDefault="00482039" w:rsidP="00482039">
      <w:pPr>
        <w:numPr>
          <w:ilvl w:val="0"/>
          <w:numId w:val="7"/>
        </w:numPr>
        <w:autoSpaceDE w:val="0"/>
        <w:autoSpaceDN w:val="0"/>
        <w:adjustRightInd w:val="0"/>
        <w:ind w:left="360"/>
        <w:jc w:val="both"/>
      </w:pPr>
      <w:r w:rsidRPr="006E4B6A">
        <w:t xml:space="preserve">Riaditeľ školy je povinný prednostne prijať na plnenie povinnej školskej dochádzky deti, ktoré majú trvalý pobyt v mestskej časti Bratislava – Vajnory, a to až do výšky maximálneho počtu žiakov určených zákonom pre prvý ročník základnej školy. </w:t>
      </w:r>
    </w:p>
    <w:p w14:paraId="0C661307" w14:textId="77777777" w:rsidR="00482039" w:rsidRPr="006E4B6A" w:rsidRDefault="00482039" w:rsidP="00482039">
      <w:pPr>
        <w:numPr>
          <w:ilvl w:val="0"/>
          <w:numId w:val="7"/>
        </w:numPr>
        <w:autoSpaceDE w:val="0"/>
        <w:autoSpaceDN w:val="0"/>
        <w:adjustRightInd w:val="0"/>
        <w:ind w:left="360"/>
        <w:jc w:val="both"/>
      </w:pPr>
      <w:r w:rsidRPr="006E4B6A">
        <w:t xml:space="preserve">V prípade, že z dôvodu kapacitných možností základnej školy nie je možné prijať na plnenie povinnej školskej dochádzky všetky deti, budú do prvého ročníka základnej školy prednostne prijímané deti, ktorých aspoň jeden zo zákonných zástupcov má trvalý pobyt v mestskej časti trvajúci nie menej ako dva roky odo dňa podania žiadosti podľa článku 4 odsek 1, príp. povolenie na pobyt.    </w:t>
      </w:r>
    </w:p>
    <w:p w14:paraId="42F4A8BE" w14:textId="77777777" w:rsidR="00482039" w:rsidRPr="006E4B6A" w:rsidRDefault="00482039" w:rsidP="00482039">
      <w:pPr>
        <w:numPr>
          <w:ilvl w:val="0"/>
          <w:numId w:val="7"/>
        </w:numPr>
        <w:autoSpaceDE w:val="0"/>
        <w:autoSpaceDN w:val="0"/>
        <w:adjustRightInd w:val="0"/>
        <w:ind w:left="360"/>
        <w:jc w:val="both"/>
      </w:pPr>
      <w:r w:rsidRPr="006E4B6A">
        <w:t xml:space="preserve">Deti z iných mestských častí hl. mesta SR Bratislavy alebo iných obcí mimo hl. mesta SR Bratislavy môže riaditeľ školy prijať na povinnú školskú dochádzku len v prípade voľných kapacitných možností základnej školy a nenaplnenia maximálneho počtu žiakov prvého ročníka základnej školy podľa odseku 6. </w:t>
      </w:r>
    </w:p>
    <w:p w14:paraId="3EFA5984" w14:textId="77777777" w:rsidR="00482039" w:rsidRPr="006E4B6A" w:rsidRDefault="00482039" w:rsidP="00482039">
      <w:pPr>
        <w:numPr>
          <w:ilvl w:val="0"/>
          <w:numId w:val="7"/>
        </w:numPr>
        <w:autoSpaceDE w:val="0"/>
        <w:autoSpaceDN w:val="0"/>
        <w:adjustRightInd w:val="0"/>
        <w:ind w:left="360"/>
        <w:jc w:val="both"/>
      </w:pPr>
      <w:r w:rsidRPr="006E4B6A">
        <w:t>Ak zákonný zástupca dieťaťa požiada o to, aby bolo na plnenie povinnej školskej dochádzky výnimočne prijaté dieťa, ktoré nedovŕšilo šiesty rok veku, je povinný k žiadosti predložiť súhlasné vyjadrenie príslušného zariadenia výchovného poradenstva a prevencie a súhlasné vyjadrenie všeobecného lekára pre deti a dorast.</w:t>
      </w:r>
    </w:p>
    <w:p w14:paraId="2548E449" w14:textId="77777777" w:rsidR="00482039" w:rsidRDefault="00482039" w:rsidP="00482039">
      <w:pPr>
        <w:autoSpaceDE w:val="0"/>
        <w:autoSpaceDN w:val="0"/>
        <w:adjustRightInd w:val="0"/>
      </w:pPr>
    </w:p>
    <w:p w14:paraId="786A9B5C" w14:textId="77777777" w:rsidR="00482039" w:rsidRPr="006E4B6A" w:rsidRDefault="00482039" w:rsidP="00482039">
      <w:pPr>
        <w:autoSpaceDE w:val="0"/>
        <w:autoSpaceDN w:val="0"/>
        <w:adjustRightInd w:val="0"/>
      </w:pPr>
    </w:p>
    <w:p w14:paraId="2CD70645" w14:textId="77777777" w:rsidR="00482039" w:rsidRPr="006E4B6A" w:rsidRDefault="00482039" w:rsidP="00482039">
      <w:pPr>
        <w:jc w:val="center"/>
        <w:rPr>
          <w:b/>
        </w:rPr>
      </w:pPr>
      <w:r w:rsidRPr="006E4B6A">
        <w:rPr>
          <w:b/>
        </w:rPr>
        <w:t>Čl. 8</w:t>
      </w:r>
    </w:p>
    <w:p w14:paraId="501843A2" w14:textId="77777777" w:rsidR="00482039" w:rsidRPr="006E4B6A" w:rsidRDefault="00482039" w:rsidP="00482039">
      <w:pPr>
        <w:jc w:val="center"/>
        <w:rPr>
          <w:b/>
        </w:rPr>
      </w:pPr>
      <w:r w:rsidRPr="006E4B6A">
        <w:rPr>
          <w:b/>
        </w:rPr>
        <w:t>Záverečné ustanovenia</w:t>
      </w:r>
    </w:p>
    <w:p w14:paraId="4DE76B07" w14:textId="77777777" w:rsidR="00482039" w:rsidRPr="006E4B6A" w:rsidRDefault="00482039" w:rsidP="00482039">
      <w:pPr>
        <w:jc w:val="center"/>
        <w:rPr>
          <w:b/>
        </w:rPr>
      </w:pPr>
    </w:p>
    <w:p w14:paraId="4201C8D4" w14:textId="77777777" w:rsidR="00482039" w:rsidRPr="006E4B6A" w:rsidRDefault="00482039" w:rsidP="00482039">
      <w:pPr>
        <w:numPr>
          <w:ilvl w:val="0"/>
          <w:numId w:val="3"/>
        </w:numPr>
        <w:ind w:left="360"/>
        <w:jc w:val="both"/>
      </w:pPr>
      <w:r w:rsidRPr="006E4B6A">
        <w:t>Veci neupravené týmto všeobecným záväzným nariadením sa riadia platnou školskou legislatívou a osobitnými predpismi.</w:t>
      </w:r>
    </w:p>
    <w:p w14:paraId="61E70FD7" w14:textId="1E7B8F31" w:rsidR="00482039" w:rsidRPr="006E4B6A" w:rsidRDefault="00482039" w:rsidP="00482039">
      <w:pPr>
        <w:numPr>
          <w:ilvl w:val="0"/>
          <w:numId w:val="3"/>
        </w:numPr>
        <w:ind w:left="360"/>
        <w:jc w:val="both"/>
      </w:pPr>
      <w:r w:rsidRPr="006E4B6A">
        <w:t xml:space="preserve">Týmto VZN sa ruší VZN č. </w:t>
      </w:r>
      <w:r>
        <w:t>1</w:t>
      </w:r>
      <w:r w:rsidRPr="006E4B6A">
        <w:t>/20</w:t>
      </w:r>
      <w:r>
        <w:t>24</w:t>
      </w:r>
      <w:r w:rsidRPr="006E4B6A">
        <w:t xml:space="preserve"> zo dňa </w:t>
      </w:r>
      <w:r>
        <w:t>02.05.2024</w:t>
      </w:r>
      <w:r w:rsidRPr="006E4B6A">
        <w:t xml:space="preserve"> schválené uznesením č.</w:t>
      </w:r>
      <w:r>
        <w:t xml:space="preserve"> 102/2024</w:t>
      </w:r>
      <w:r w:rsidR="00F1612D">
        <w:t>.</w:t>
      </w:r>
    </w:p>
    <w:p w14:paraId="785794D4" w14:textId="05311B47" w:rsidR="00482039" w:rsidRPr="006E4B6A" w:rsidRDefault="00482039" w:rsidP="00482039">
      <w:pPr>
        <w:numPr>
          <w:ilvl w:val="0"/>
          <w:numId w:val="3"/>
        </w:numPr>
        <w:ind w:left="360"/>
        <w:jc w:val="both"/>
      </w:pPr>
      <w:r w:rsidRPr="006E4B6A">
        <w:t xml:space="preserve">Všeobecne záväzné nariadenie bolo schválené Miestnym zastupiteľstvom mestskej časti Bratislava - Vajnory dňa </w:t>
      </w:r>
      <w:r>
        <w:t xml:space="preserve">15. apríla </w:t>
      </w:r>
      <w:r w:rsidRPr="006E4B6A">
        <w:t xml:space="preserve">uznesením č. </w:t>
      </w:r>
      <w:r w:rsidRPr="00607F54">
        <w:rPr>
          <w:color w:val="FF0000"/>
        </w:rPr>
        <w:t>x</w:t>
      </w:r>
      <w:r>
        <w:rPr>
          <w:color w:val="FF0000"/>
        </w:rPr>
        <w:t>x</w:t>
      </w:r>
      <w:r w:rsidRPr="000B0C38">
        <w:t>/202</w:t>
      </w:r>
      <w:r>
        <w:t>5</w:t>
      </w:r>
      <w:r w:rsidRPr="000B0C38">
        <w:t xml:space="preserve"> a nadobúda účinnosť dňa </w:t>
      </w:r>
      <w:r>
        <w:t>01.mája</w:t>
      </w:r>
      <w:r w:rsidRPr="006E4B6A">
        <w:t xml:space="preserve"> </w:t>
      </w:r>
      <w:r>
        <w:t>2025</w:t>
      </w:r>
      <w:r w:rsidR="00F1612D">
        <w:t>.</w:t>
      </w:r>
    </w:p>
    <w:p w14:paraId="52F56E2B" w14:textId="77777777" w:rsidR="00482039" w:rsidRPr="006E4B6A" w:rsidRDefault="00482039" w:rsidP="00482039">
      <w:pPr>
        <w:jc w:val="both"/>
      </w:pPr>
      <w:r w:rsidRPr="006E4B6A">
        <w:t xml:space="preserve"> </w:t>
      </w:r>
    </w:p>
    <w:p w14:paraId="2C9049DB" w14:textId="77777777" w:rsidR="00482039" w:rsidRPr="006E4B6A" w:rsidRDefault="00482039" w:rsidP="00482039"/>
    <w:p w14:paraId="366E0F0E" w14:textId="77777777" w:rsidR="00482039" w:rsidRPr="006E4B6A" w:rsidRDefault="00482039" w:rsidP="00482039">
      <w:r w:rsidRPr="006E4B6A">
        <w:t xml:space="preserve">                                                                         </w:t>
      </w:r>
    </w:p>
    <w:p w14:paraId="55C7C99D" w14:textId="77777777" w:rsidR="00482039" w:rsidRPr="006E4B6A" w:rsidRDefault="00482039" w:rsidP="00482039"/>
    <w:p w14:paraId="6C8E735C" w14:textId="77777777" w:rsidR="00482039" w:rsidRPr="006E4B6A" w:rsidRDefault="00482039" w:rsidP="00482039"/>
    <w:p w14:paraId="2FEC7CC5" w14:textId="77777777" w:rsidR="00482039" w:rsidRPr="006E4B6A" w:rsidRDefault="00482039" w:rsidP="00482039">
      <w:pPr>
        <w:ind w:left="4956"/>
      </w:pPr>
      <w:r w:rsidRPr="006E4B6A">
        <w:rPr>
          <w:b/>
        </w:rPr>
        <w:t xml:space="preserve">            </w:t>
      </w:r>
      <w:r w:rsidRPr="006E4B6A">
        <w:t>Ing. Michal Vlček</w:t>
      </w:r>
    </w:p>
    <w:p w14:paraId="1E7B5E38" w14:textId="77777777" w:rsidR="00482039" w:rsidRPr="006E4B6A" w:rsidRDefault="00482039" w:rsidP="00482039">
      <w:r w:rsidRPr="006E4B6A">
        <w:t xml:space="preserve">                                                                                                    starosta </w:t>
      </w:r>
    </w:p>
    <w:p w14:paraId="0C0F56B2" w14:textId="40E89FB1" w:rsidR="00812B30" w:rsidRDefault="00482039">
      <w:r w:rsidRPr="006E4B6A">
        <w:t xml:space="preserve">  </w:t>
      </w:r>
      <w:r w:rsidRPr="006E4B6A">
        <w:tab/>
      </w:r>
      <w:r w:rsidRPr="006E4B6A">
        <w:tab/>
      </w:r>
      <w:r w:rsidRPr="006E4B6A">
        <w:tab/>
        <w:t xml:space="preserve">             </w:t>
      </w:r>
      <w:r w:rsidRPr="006E4B6A">
        <w:tab/>
      </w:r>
      <w:r w:rsidRPr="006E4B6A">
        <w:tab/>
        <w:t xml:space="preserve">          mestskej časti Bratislava–Vajnory  </w:t>
      </w:r>
    </w:p>
    <w:sectPr w:rsidR="00812B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70C0"/>
    <w:multiLevelType w:val="hybridMultilevel"/>
    <w:tmpl w:val="8420495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15:restartNumberingAfterBreak="0">
    <w:nsid w:val="13E1416F"/>
    <w:multiLevelType w:val="hybridMultilevel"/>
    <w:tmpl w:val="E836E114"/>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6C143AF"/>
    <w:multiLevelType w:val="hybridMultilevel"/>
    <w:tmpl w:val="9C1ED316"/>
    <w:lvl w:ilvl="0" w:tplc="F572B828">
      <w:start w:val="1"/>
      <w:numFmt w:val="lowerLetter"/>
      <w:lvlText w:val="%1)"/>
      <w:lvlJc w:val="left"/>
      <w:pPr>
        <w:ind w:left="81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43B2449F"/>
    <w:multiLevelType w:val="hybridMultilevel"/>
    <w:tmpl w:val="C0924FAE"/>
    <w:lvl w:ilvl="0" w:tplc="FD682664">
      <w:start w:val="1"/>
      <w:numFmt w:val="decimal"/>
      <w:lvlText w:val="%1."/>
      <w:lvlJc w:val="left"/>
      <w:pPr>
        <w:ind w:left="720" w:hanging="360"/>
      </w:pPr>
      <w:rPr>
        <w:rFonts w:cs="Times New Roman" w:hint="default"/>
      </w:rPr>
    </w:lvl>
    <w:lvl w:ilvl="1" w:tplc="50342CB2">
      <w:start w:val="1"/>
      <w:numFmt w:val="lowerLetter"/>
      <w:lvlText w:val="%2)"/>
      <w:lvlJc w:val="left"/>
      <w:pPr>
        <w:ind w:left="1530" w:hanging="360"/>
      </w:pPr>
      <w:rPr>
        <w:rFonts w:cs="Times New Roman" w:hint="default"/>
      </w:rPr>
    </w:lvl>
    <w:lvl w:ilvl="2" w:tplc="0409001B">
      <w:start w:val="1"/>
      <w:numFmt w:val="lowerRoman"/>
      <w:lvlText w:val="%3."/>
      <w:lvlJc w:val="right"/>
      <w:pPr>
        <w:ind w:left="2250" w:hanging="180"/>
      </w:pPr>
      <w:rPr>
        <w:rFonts w:cs="Times New Roman"/>
      </w:rPr>
    </w:lvl>
    <w:lvl w:ilvl="3" w:tplc="0409000F">
      <w:start w:val="1"/>
      <w:numFmt w:val="decimal"/>
      <w:lvlText w:val="%4."/>
      <w:lvlJc w:val="left"/>
      <w:pPr>
        <w:ind w:left="2970" w:hanging="360"/>
      </w:pPr>
      <w:rPr>
        <w:rFonts w:cs="Times New Roman"/>
      </w:rPr>
    </w:lvl>
    <w:lvl w:ilvl="4" w:tplc="04090019">
      <w:start w:val="1"/>
      <w:numFmt w:val="lowerLetter"/>
      <w:lvlText w:val="%5."/>
      <w:lvlJc w:val="left"/>
      <w:pPr>
        <w:ind w:left="3690" w:hanging="360"/>
      </w:pPr>
      <w:rPr>
        <w:rFonts w:cs="Times New Roman"/>
      </w:rPr>
    </w:lvl>
    <w:lvl w:ilvl="5" w:tplc="0409001B">
      <w:start w:val="1"/>
      <w:numFmt w:val="lowerRoman"/>
      <w:lvlText w:val="%6."/>
      <w:lvlJc w:val="right"/>
      <w:pPr>
        <w:ind w:left="4410" w:hanging="180"/>
      </w:pPr>
      <w:rPr>
        <w:rFonts w:cs="Times New Roman"/>
      </w:rPr>
    </w:lvl>
    <w:lvl w:ilvl="6" w:tplc="0409000F">
      <w:start w:val="1"/>
      <w:numFmt w:val="decimal"/>
      <w:lvlText w:val="%7."/>
      <w:lvlJc w:val="left"/>
      <w:pPr>
        <w:ind w:left="5130" w:hanging="360"/>
      </w:pPr>
      <w:rPr>
        <w:rFonts w:cs="Times New Roman"/>
      </w:rPr>
    </w:lvl>
    <w:lvl w:ilvl="7" w:tplc="04090019">
      <w:start w:val="1"/>
      <w:numFmt w:val="lowerLetter"/>
      <w:lvlText w:val="%8."/>
      <w:lvlJc w:val="left"/>
      <w:pPr>
        <w:ind w:left="5850" w:hanging="360"/>
      </w:pPr>
      <w:rPr>
        <w:rFonts w:cs="Times New Roman"/>
      </w:rPr>
    </w:lvl>
    <w:lvl w:ilvl="8" w:tplc="0409001B">
      <w:start w:val="1"/>
      <w:numFmt w:val="lowerRoman"/>
      <w:lvlText w:val="%9."/>
      <w:lvlJc w:val="right"/>
      <w:pPr>
        <w:ind w:left="6570" w:hanging="180"/>
      </w:pPr>
      <w:rPr>
        <w:rFonts w:cs="Times New Roman"/>
      </w:rPr>
    </w:lvl>
  </w:abstractNum>
  <w:abstractNum w:abstractNumId="4" w15:restartNumberingAfterBreak="0">
    <w:nsid w:val="489B27CD"/>
    <w:multiLevelType w:val="hybridMultilevel"/>
    <w:tmpl w:val="F8325A70"/>
    <w:lvl w:ilvl="0" w:tplc="0409000F">
      <w:start w:val="1"/>
      <w:numFmt w:val="decimal"/>
      <w:lvlText w:val="%1."/>
      <w:lvlJc w:val="left"/>
      <w:pPr>
        <w:ind w:left="720" w:hanging="360"/>
      </w:pPr>
      <w:rPr>
        <w:rFonts w:cs="Times New Roman" w:hint="default"/>
        <w:b w:val="0"/>
      </w:rPr>
    </w:lvl>
    <w:lvl w:ilvl="1" w:tplc="D25EF820">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48E42711"/>
    <w:multiLevelType w:val="hybridMultilevel"/>
    <w:tmpl w:val="D4B23F50"/>
    <w:lvl w:ilvl="0" w:tplc="3B22D852">
      <w:start w:val="1"/>
      <w:numFmt w:val="lowerLetter"/>
      <w:lvlText w:val="%1)"/>
      <w:lvlJc w:val="left"/>
      <w:pPr>
        <w:ind w:left="720" w:hanging="360"/>
      </w:pPr>
      <w:rPr>
        <w:rFonts w:ascii="Times New Roman" w:eastAsia="Calibri" w:hAnsi="Times New Roman" w:cs="Times New Roman"/>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B79383B"/>
    <w:multiLevelType w:val="hybridMultilevel"/>
    <w:tmpl w:val="FD76634A"/>
    <w:lvl w:ilvl="0" w:tplc="F5EA9F9E">
      <w:start w:val="1"/>
      <w:numFmt w:val="decimal"/>
      <w:lvlText w:val="%1."/>
      <w:lvlJc w:val="left"/>
      <w:pPr>
        <w:ind w:left="1065" w:hanging="705"/>
      </w:pPr>
      <w:rPr>
        <w:rFonts w:cs="Times New Roman" w:hint="default"/>
      </w:rPr>
    </w:lvl>
    <w:lvl w:ilvl="1" w:tplc="8EB8AA62">
      <w:start w:val="1"/>
      <w:numFmt w:val="lowerLetter"/>
      <w:lvlText w:val="%2)"/>
      <w:lvlJc w:val="left"/>
      <w:pPr>
        <w:ind w:left="1440" w:hanging="360"/>
      </w:pPr>
      <w:rPr>
        <w:rFonts w:cs="Times New Roman" w:hint="default"/>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5B7B365A"/>
    <w:multiLevelType w:val="hybridMultilevel"/>
    <w:tmpl w:val="AD701B84"/>
    <w:lvl w:ilvl="0" w:tplc="9522B258">
      <w:start w:val="3"/>
      <w:numFmt w:val="bullet"/>
      <w:lvlText w:val="-"/>
      <w:lvlJc w:val="left"/>
      <w:pPr>
        <w:ind w:left="1171" w:hanging="360"/>
      </w:pPr>
      <w:rPr>
        <w:rFonts w:ascii="Times New Roman" w:eastAsia="Times New Roman" w:hAnsi="Times New Roman" w:cs="Times New Roman" w:hint="default"/>
      </w:rPr>
    </w:lvl>
    <w:lvl w:ilvl="1" w:tplc="041B0003" w:tentative="1">
      <w:start w:val="1"/>
      <w:numFmt w:val="bullet"/>
      <w:lvlText w:val="o"/>
      <w:lvlJc w:val="left"/>
      <w:pPr>
        <w:ind w:left="1891" w:hanging="360"/>
      </w:pPr>
      <w:rPr>
        <w:rFonts w:ascii="Courier New" w:hAnsi="Courier New" w:cs="Courier New" w:hint="default"/>
      </w:rPr>
    </w:lvl>
    <w:lvl w:ilvl="2" w:tplc="041B0005" w:tentative="1">
      <w:start w:val="1"/>
      <w:numFmt w:val="bullet"/>
      <w:lvlText w:val=""/>
      <w:lvlJc w:val="left"/>
      <w:pPr>
        <w:ind w:left="2611" w:hanging="360"/>
      </w:pPr>
      <w:rPr>
        <w:rFonts w:ascii="Wingdings" w:hAnsi="Wingdings" w:hint="default"/>
      </w:rPr>
    </w:lvl>
    <w:lvl w:ilvl="3" w:tplc="041B0001" w:tentative="1">
      <w:start w:val="1"/>
      <w:numFmt w:val="bullet"/>
      <w:lvlText w:val=""/>
      <w:lvlJc w:val="left"/>
      <w:pPr>
        <w:ind w:left="3331" w:hanging="360"/>
      </w:pPr>
      <w:rPr>
        <w:rFonts w:ascii="Symbol" w:hAnsi="Symbol" w:hint="default"/>
      </w:rPr>
    </w:lvl>
    <w:lvl w:ilvl="4" w:tplc="041B0003" w:tentative="1">
      <w:start w:val="1"/>
      <w:numFmt w:val="bullet"/>
      <w:lvlText w:val="o"/>
      <w:lvlJc w:val="left"/>
      <w:pPr>
        <w:ind w:left="4051" w:hanging="360"/>
      </w:pPr>
      <w:rPr>
        <w:rFonts w:ascii="Courier New" w:hAnsi="Courier New" w:cs="Courier New" w:hint="default"/>
      </w:rPr>
    </w:lvl>
    <w:lvl w:ilvl="5" w:tplc="041B0005" w:tentative="1">
      <w:start w:val="1"/>
      <w:numFmt w:val="bullet"/>
      <w:lvlText w:val=""/>
      <w:lvlJc w:val="left"/>
      <w:pPr>
        <w:ind w:left="4771" w:hanging="360"/>
      </w:pPr>
      <w:rPr>
        <w:rFonts w:ascii="Wingdings" w:hAnsi="Wingdings" w:hint="default"/>
      </w:rPr>
    </w:lvl>
    <w:lvl w:ilvl="6" w:tplc="041B0001" w:tentative="1">
      <w:start w:val="1"/>
      <w:numFmt w:val="bullet"/>
      <w:lvlText w:val=""/>
      <w:lvlJc w:val="left"/>
      <w:pPr>
        <w:ind w:left="5491" w:hanging="360"/>
      </w:pPr>
      <w:rPr>
        <w:rFonts w:ascii="Symbol" w:hAnsi="Symbol" w:hint="default"/>
      </w:rPr>
    </w:lvl>
    <w:lvl w:ilvl="7" w:tplc="041B0003" w:tentative="1">
      <w:start w:val="1"/>
      <w:numFmt w:val="bullet"/>
      <w:lvlText w:val="o"/>
      <w:lvlJc w:val="left"/>
      <w:pPr>
        <w:ind w:left="6211" w:hanging="360"/>
      </w:pPr>
      <w:rPr>
        <w:rFonts w:ascii="Courier New" w:hAnsi="Courier New" w:cs="Courier New" w:hint="default"/>
      </w:rPr>
    </w:lvl>
    <w:lvl w:ilvl="8" w:tplc="041B0005" w:tentative="1">
      <w:start w:val="1"/>
      <w:numFmt w:val="bullet"/>
      <w:lvlText w:val=""/>
      <w:lvlJc w:val="left"/>
      <w:pPr>
        <w:ind w:left="6931" w:hanging="360"/>
      </w:pPr>
      <w:rPr>
        <w:rFonts w:ascii="Wingdings" w:hAnsi="Wingdings" w:hint="default"/>
      </w:rPr>
    </w:lvl>
  </w:abstractNum>
  <w:abstractNum w:abstractNumId="8" w15:restartNumberingAfterBreak="0">
    <w:nsid w:val="631869D2"/>
    <w:multiLevelType w:val="hybridMultilevel"/>
    <w:tmpl w:val="8110D7A4"/>
    <w:lvl w:ilvl="0" w:tplc="0D9692AC">
      <w:start w:val="1"/>
      <w:numFmt w:val="lowerLetter"/>
      <w:lvlText w:val="%1)"/>
      <w:lvlJc w:val="left"/>
      <w:pPr>
        <w:tabs>
          <w:tab w:val="num" w:pos="2340"/>
        </w:tabs>
        <w:ind w:left="2340" w:hanging="360"/>
      </w:pPr>
      <w:rPr>
        <w:rFonts w:cs="Times New Roman"/>
      </w:rPr>
    </w:lvl>
    <w:lvl w:ilvl="1" w:tplc="25A807F6">
      <w:start w:val="2"/>
      <w:numFmt w:val="lowerLetter"/>
      <w:lvlText w:val="%2)"/>
      <w:lvlJc w:val="left"/>
      <w:pPr>
        <w:tabs>
          <w:tab w:val="num" w:pos="2340"/>
        </w:tabs>
        <w:ind w:left="2340" w:hanging="360"/>
      </w:pPr>
      <w:rPr>
        <w:rFonts w:cs="Times New Roman"/>
      </w:rPr>
    </w:lvl>
    <w:lvl w:ilvl="2" w:tplc="6C100D6E">
      <w:start w:val="1"/>
      <w:numFmt w:val="lowerLetter"/>
      <w:lvlText w:val="%3)"/>
      <w:lvlJc w:val="left"/>
      <w:pPr>
        <w:tabs>
          <w:tab w:val="num" w:pos="2340"/>
        </w:tabs>
        <w:ind w:left="2340" w:hanging="36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abstractNum w:abstractNumId="9" w15:restartNumberingAfterBreak="0">
    <w:nsid w:val="74E3000A"/>
    <w:multiLevelType w:val="hybridMultilevel"/>
    <w:tmpl w:val="488454EC"/>
    <w:lvl w:ilvl="0" w:tplc="493E26E8">
      <w:start w:val="1"/>
      <w:numFmt w:val="decimal"/>
      <w:lvlText w:val="%1."/>
      <w:lvlJc w:val="left"/>
      <w:pPr>
        <w:ind w:left="4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6662F4">
      <w:start w:val="1"/>
      <w:numFmt w:val="lowerLetter"/>
      <w:lvlText w:val="%2)"/>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5E2574">
      <w:start w:val="1"/>
      <w:numFmt w:val="lowerRoman"/>
      <w:lvlText w:val="%3"/>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C0704">
      <w:start w:val="1"/>
      <w:numFmt w:val="decimal"/>
      <w:lvlText w:val="%4"/>
      <w:lvlJc w:val="left"/>
      <w:pPr>
        <w:ind w:left="2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05EEC">
      <w:start w:val="1"/>
      <w:numFmt w:val="lowerLetter"/>
      <w:lvlText w:val="%5"/>
      <w:lvlJc w:val="left"/>
      <w:pPr>
        <w:ind w:left="2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842F3C">
      <w:start w:val="1"/>
      <w:numFmt w:val="lowerRoman"/>
      <w:lvlText w:val="%6"/>
      <w:lvlJc w:val="left"/>
      <w:pPr>
        <w:ind w:left="3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BC067A">
      <w:start w:val="1"/>
      <w:numFmt w:val="decimal"/>
      <w:lvlText w:val="%7"/>
      <w:lvlJc w:val="left"/>
      <w:pPr>
        <w:ind w:left="4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F6E16E">
      <w:start w:val="1"/>
      <w:numFmt w:val="lowerLetter"/>
      <w:lvlText w:val="%8"/>
      <w:lvlJc w:val="left"/>
      <w:pPr>
        <w:ind w:left="5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3C62BC">
      <w:start w:val="1"/>
      <w:numFmt w:val="lowerRoman"/>
      <w:lvlText w:val="%9"/>
      <w:lvlJc w:val="left"/>
      <w:pPr>
        <w:ind w:left="58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794B0CDA"/>
    <w:multiLevelType w:val="hybridMultilevel"/>
    <w:tmpl w:val="B992A9A0"/>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79864E4A"/>
    <w:multiLevelType w:val="hybridMultilevel"/>
    <w:tmpl w:val="EC34076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16cid:durableId="1203051618">
    <w:abstractNumId w:val="8"/>
  </w:num>
  <w:num w:numId="2" w16cid:durableId="51271351">
    <w:abstractNumId w:val="6"/>
  </w:num>
  <w:num w:numId="3" w16cid:durableId="1927029327">
    <w:abstractNumId w:val="1"/>
  </w:num>
  <w:num w:numId="4" w16cid:durableId="1559321181">
    <w:abstractNumId w:val="3"/>
  </w:num>
  <w:num w:numId="5" w16cid:durableId="2042970287">
    <w:abstractNumId w:val="4"/>
  </w:num>
  <w:num w:numId="6" w16cid:durableId="1069503752">
    <w:abstractNumId w:val="11"/>
  </w:num>
  <w:num w:numId="7" w16cid:durableId="1334338924">
    <w:abstractNumId w:val="10"/>
  </w:num>
  <w:num w:numId="8" w16cid:durableId="474300368">
    <w:abstractNumId w:val="9"/>
  </w:num>
  <w:num w:numId="9" w16cid:durableId="1529830974">
    <w:abstractNumId w:val="5"/>
  </w:num>
  <w:num w:numId="10" w16cid:durableId="922910181">
    <w:abstractNumId w:val="2"/>
  </w:num>
  <w:num w:numId="11" w16cid:durableId="2106342128">
    <w:abstractNumId w:val="7"/>
  </w:num>
  <w:num w:numId="12" w16cid:durableId="1150290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AA"/>
    <w:rsid w:val="000447FC"/>
    <w:rsid w:val="000F17AA"/>
    <w:rsid w:val="002A0A26"/>
    <w:rsid w:val="00482039"/>
    <w:rsid w:val="00716DD1"/>
    <w:rsid w:val="00812B30"/>
    <w:rsid w:val="00EB62E7"/>
    <w:rsid w:val="00EF2001"/>
    <w:rsid w:val="00F161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7E61470"/>
  <w15:chartTrackingRefBased/>
  <w15:docId w15:val="{7E8B3E70-AD5A-426A-BB13-17BE91DC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F17AA"/>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1">
    <w:name w:val="heading 1"/>
    <w:basedOn w:val="Normlny"/>
    <w:next w:val="Normlny"/>
    <w:link w:val="Nadpis1Char"/>
    <w:uiPriority w:val="9"/>
    <w:qFormat/>
    <w:rsid w:val="000F17AA"/>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dpis2">
    <w:name w:val="heading 2"/>
    <w:basedOn w:val="Normlny"/>
    <w:next w:val="Normlny"/>
    <w:link w:val="Nadpis2Char"/>
    <w:uiPriority w:val="9"/>
    <w:semiHidden/>
    <w:unhideWhenUsed/>
    <w:qFormat/>
    <w:rsid w:val="000F17AA"/>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dpis3">
    <w:name w:val="heading 3"/>
    <w:basedOn w:val="Normlny"/>
    <w:next w:val="Normlny"/>
    <w:link w:val="Nadpis3Char"/>
    <w:uiPriority w:val="9"/>
    <w:semiHidden/>
    <w:unhideWhenUsed/>
    <w:qFormat/>
    <w:rsid w:val="000F17A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dpis4">
    <w:name w:val="heading 4"/>
    <w:basedOn w:val="Normlny"/>
    <w:next w:val="Normlny"/>
    <w:link w:val="Nadpis4Char"/>
    <w:uiPriority w:val="9"/>
    <w:semiHidden/>
    <w:unhideWhenUsed/>
    <w:qFormat/>
    <w:rsid w:val="000F17AA"/>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dpis5">
    <w:name w:val="heading 5"/>
    <w:basedOn w:val="Normlny"/>
    <w:next w:val="Normlny"/>
    <w:link w:val="Nadpis5Char"/>
    <w:uiPriority w:val="9"/>
    <w:semiHidden/>
    <w:unhideWhenUsed/>
    <w:qFormat/>
    <w:rsid w:val="000F17AA"/>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dpis6">
    <w:name w:val="heading 6"/>
    <w:basedOn w:val="Normlny"/>
    <w:next w:val="Normlny"/>
    <w:link w:val="Nadpis6Char"/>
    <w:uiPriority w:val="9"/>
    <w:semiHidden/>
    <w:unhideWhenUsed/>
    <w:qFormat/>
    <w:rsid w:val="000F17A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dpis7">
    <w:name w:val="heading 7"/>
    <w:basedOn w:val="Normlny"/>
    <w:next w:val="Normlny"/>
    <w:link w:val="Nadpis7Char"/>
    <w:uiPriority w:val="9"/>
    <w:semiHidden/>
    <w:unhideWhenUsed/>
    <w:qFormat/>
    <w:rsid w:val="000F17A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dpis8">
    <w:name w:val="heading 8"/>
    <w:basedOn w:val="Normlny"/>
    <w:next w:val="Normlny"/>
    <w:link w:val="Nadpis8Char"/>
    <w:uiPriority w:val="9"/>
    <w:semiHidden/>
    <w:unhideWhenUsed/>
    <w:qFormat/>
    <w:rsid w:val="000F17A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dpis9">
    <w:name w:val="heading 9"/>
    <w:basedOn w:val="Normlny"/>
    <w:next w:val="Normlny"/>
    <w:link w:val="Nadpis9Char"/>
    <w:uiPriority w:val="9"/>
    <w:semiHidden/>
    <w:unhideWhenUsed/>
    <w:qFormat/>
    <w:rsid w:val="000F17AA"/>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0F17AA"/>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0F17AA"/>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0F17AA"/>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0F17AA"/>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0F17AA"/>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0F17AA"/>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0F17AA"/>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0F17AA"/>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0F17AA"/>
    <w:rPr>
      <w:rFonts w:eastAsiaTheme="majorEastAsia" w:cstheme="majorBidi"/>
      <w:color w:val="272727" w:themeColor="text1" w:themeTint="D8"/>
    </w:rPr>
  </w:style>
  <w:style w:type="paragraph" w:styleId="Nzov">
    <w:name w:val="Title"/>
    <w:basedOn w:val="Normlny"/>
    <w:next w:val="Normlny"/>
    <w:link w:val="NzovChar"/>
    <w:uiPriority w:val="10"/>
    <w:qFormat/>
    <w:rsid w:val="000F17A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zovChar">
    <w:name w:val="Názov Char"/>
    <w:basedOn w:val="Predvolenpsmoodseku"/>
    <w:link w:val="Nzov"/>
    <w:uiPriority w:val="10"/>
    <w:rsid w:val="000F17AA"/>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0F17A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itulChar">
    <w:name w:val="Podtitul Char"/>
    <w:basedOn w:val="Predvolenpsmoodseku"/>
    <w:link w:val="Podtitul"/>
    <w:uiPriority w:val="11"/>
    <w:rsid w:val="000F17AA"/>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0F17AA"/>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ciaChar">
    <w:name w:val="Citácia Char"/>
    <w:basedOn w:val="Predvolenpsmoodseku"/>
    <w:link w:val="Citcia"/>
    <w:uiPriority w:val="29"/>
    <w:rsid w:val="000F17AA"/>
    <w:rPr>
      <w:i/>
      <w:iCs/>
      <w:color w:val="404040" w:themeColor="text1" w:themeTint="BF"/>
    </w:rPr>
  </w:style>
  <w:style w:type="paragraph" w:styleId="Odsekzoznamu">
    <w:name w:val="List Paragraph"/>
    <w:basedOn w:val="Normlny"/>
    <w:uiPriority w:val="34"/>
    <w:qFormat/>
    <w:rsid w:val="000F17AA"/>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zvnezvraznenie">
    <w:name w:val="Intense Emphasis"/>
    <w:basedOn w:val="Predvolenpsmoodseku"/>
    <w:uiPriority w:val="21"/>
    <w:qFormat/>
    <w:rsid w:val="000F17AA"/>
    <w:rPr>
      <w:i/>
      <w:iCs/>
      <w:color w:val="2F5496" w:themeColor="accent1" w:themeShade="BF"/>
    </w:rPr>
  </w:style>
  <w:style w:type="paragraph" w:styleId="Zvraznencitcia">
    <w:name w:val="Intense Quote"/>
    <w:basedOn w:val="Normlny"/>
    <w:next w:val="Normlny"/>
    <w:link w:val="ZvraznencitciaChar"/>
    <w:uiPriority w:val="30"/>
    <w:qFormat/>
    <w:rsid w:val="000F17A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ZvraznencitciaChar">
    <w:name w:val="Zvýraznená citácia Char"/>
    <w:basedOn w:val="Predvolenpsmoodseku"/>
    <w:link w:val="Zvraznencitcia"/>
    <w:uiPriority w:val="30"/>
    <w:rsid w:val="000F17AA"/>
    <w:rPr>
      <w:i/>
      <w:iCs/>
      <w:color w:val="2F5496" w:themeColor="accent1" w:themeShade="BF"/>
    </w:rPr>
  </w:style>
  <w:style w:type="character" w:styleId="Zvraznenodkaz">
    <w:name w:val="Intense Reference"/>
    <w:basedOn w:val="Predvolenpsmoodseku"/>
    <w:uiPriority w:val="32"/>
    <w:qFormat/>
    <w:rsid w:val="000F17AA"/>
    <w:rPr>
      <w:b/>
      <w:bCs/>
      <w:smallCaps/>
      <w:color w:val="2F5496" w:themeColor="accent1" w:themeShade="BF"/>
      <w:spacing w:val="5"/>
    </w:rPr>
  </w:style>
  <w:style w:type="character" w:styleId="Hypertextovprepojenie">
    <w:name w:val="Hyperlink"/>
    <w:rsid w:val="000F17AA"/>
    <w:rPr>
      <w:color w:val="0000FF"/>
      <w:u w:val="single"/>
    </w:rPr>
  </w:style>
  <w:style w:type="paragraph" w:customStyle="1" w:styleId="Normlny1">
    <w:name w:val="Normálny1"/>
    <w:basedOn w:val="Normlny"/>
    <w:rsid w:val="000F17AA"/>
    <w:rPr>
      <w:rFonts w:eastAsia="Calibri"/>
    </w:rPr>
  </w:style>
  <w:style w:type="character" w:styleId="Nevyrieenzmienka">
    <w:name w:val="Unresolved Mention"/>
    <w:basedOn w:val="Predvolenpsmoodseku"/>
    <w:uiPriority w:val="99"/>
    <w:semiHidden/>
    <w:unhideWhenUsed/>
    <w:rsid w:val="000F1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murati@vajnory.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jnory.s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1944</Words>
  <Characters>11083</Characters>
  <Application>Microsoft Office Word</Application>
  <DocSecurity>0</DocSecurity>
  <Lines>92</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Murati</dc:creator>
  <cp:keywords/>
  <dc:description/>
  <cp:lastModifiedBy>Andrea Murati</cp:lastModifiedBy>
  <cp:revision>5</cp:revision>
  <dcterms:created xsi:type="dcterms:W3CDTF">2025-03-17T10:12:00Z</dcterms:created>
  <dcterms:modified xsi:type="dcterms:W3CDTF">2025-03-26T08:41:00Z</dcterms:modified>
</cp:coreProperties>
</file>